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A1CCD" w14:textId="608DFDF3" w:rsidR="006425B8" w:rsidRPr="00D07467" w:rsidRDefault="006425B8" w:rsidP="00295EC5">
      <w:pPr>
        <w:tabs>
          <w:tab w:val="left" w:pos="5040"/>
        </w:tabs>
        <w:jc w:val="center"/>
        <w:rPr>
          <w:b/>
        </w:rPr>
      </w:pPr>
      <w:bookmarkStart w:id="0" w:name="_GoBack"/>
      <w:bookmarkEnd w:id="0"/>
    </w:p>
    <w:p w14:paraId="764FACB3" w14:textId="77777777" w:rsidR="006425B8" w:rsidRPr="00D07467" w:rsidRDefault="006425B8" w:rsidP="00295EC5">
      <w:pPr>
        <w:tabs>
          <w:tab w:val="left" w:pos="5040"/>
        </w:tabs>
        <w:jc w:val="center"/>
        <w:rPr>
          <w:b/>
        </w:rPr>
      </w:pPr>
    </w:p>
    <w:p w14:paraId="17A19457" w14:textId="77777777" w:rsidR="006425B8" w:rsidRPr="00D07467" w:rsidRDefault="006425B8" w:rsidP="00295EC5">
      <w:pPr>
        <w:tabs>
          <w:tab w:val="left" w:pos="5040"/>
        </w:tabs>
        <w:jc w:val="center"/>
        <w:rPr>
          <w:b/>
        </w:rPr>
      </w:pPr>
    </w:p>
    <w:p w14:paraId="2CC48A00" w14:textId="440782AC" w:rsidR="006425B8" w:rsidRPr="00711BCA" w:rsidRDefault="005531B7" w:rsidP="006C1031">
      <w:pPr>
        <w:tabs>
          <w:tab w:val="left" w:pos="5040"/>
        </w:tabs>
        <w:jc w:val="center"/>
        <w:rPr>
          <w:b/>
        </w:rPr>
      </w:pPr>
      <w:r w:rsidRPr="00711BCA">
        <w:rPr>
          <w:b/>
        </w:rPr>
        <w:t xml:space="preserve">SPONSORED </w:t>
      </w:r>
      <w:r w:rsidR="006425B8" w:rsidRPr="00711BCA">
        <w:rPr>
          <w:b/>
        </w:rPr>
        <w:t>RESEARCH AGREEMENT</w:t>
      </w:r>
    </w:p>
    <w:p w14:paraId="0AEEE4EA" w14:textId="77777777" w:rsidR="006425B8" w:rsidRPr="00711BCA" w:rsidRDefault="006425B8" w:rsidP="00295EC5"/>
    <w:p w14:paraId="09D0A05B" w14:textId="77777777" w:rsidR="006425B8" w:rsidRPr="00711BCA" w:rsidRDefault="006425B8" w:rsidP="00295EC5"/>
    <w:p w14:paraId="23A47124" w14:textId="77777777" w:rsidR="006425B8" w:rsidRPr="00711BCA" w:rsidRDefault="006425B8" w:rsidP="00295EC5"/>
    <w:p w14:paraId="769540C0" w14:textId="65A069C3" w:rsidR="006425B8" w:rsidRPr="00711BCA" w:rsidRDefault="00D6088C" w:rsidP="00CF6613">
      <w:pPr>
        <w:jc w:val="both"/>
      </w:pPr>
      <w:r w:rsidRPr="00711BCA">
        <w:t xml:space="preserve">This </w:t>
      </w:r>
      <w:r w:rsidR="00F7680C" w:rsidRPr="00711BCA">
        <w:t xml:space="preserve">Sponsored </w:t>
      </w:r>
      <w:r w:rsidRPr="00711BCA">
        <w:t xml:space="preserve">Research Agreement </w:t>
      </w:r>
      <w:r w:rsidR="006425B8" w:rsidRPr="00711BCA">
        <w:t xml:space="preserve">(“Agreement”) </w:t>
      </w:r>
      <w:r w:rsidR="00A134B4" w:rsidRPr="00711BCA">
        <w:t>is made effective as of ______________ (the “Effective Date”)</w:t>
      </w:r>
      <w:r w:rsidR="000E15EB" w:rsidRPr="00711BCA">
        <w:t>,</w:t>
      </w:r>
      <w:r w:rsidR="00A134B4" w:rsidRPr="00711BCA">
        <w:t xml:space="preserve"> </w:t>
      </w:r>
      <w:r w:rsidRPr="00711BCA">
        <w:t xml:space="preserve">by and </w:t>
      </w:r>
      <w:r w:rsidR="006425B8" w:rsidRPr="00711BCA">
        <w:t xml:space="preserve">between </w:t>
      </w:r>
      <w:r w:rsidR="005531B7" w:rsidRPr="00711BCA">
        <w:rPr>
          <w:b/>
          <w:i/>
        </w:rPr>
        <w:t xml:space="preserve">Name of </w:t>
      </w:r>
      <w:r w:rsidR="00F7680C" w:rsidRPr="00711BCA">
        <w:rPr>
          <w:b/>
          <w:i/>
        </w:rPr>
        <w:t>Institution</w:t>
      </w:r>
      <w:r w:rsidR="006425B8" w:rsidRPr="00711BCA">
        <w:t>,</w:t>
      </w:r>
      <w:r w:rsidR="009C07A5" w:rsidRPr="00711BCA">
        <w:t xml:space="preserve"> a __________________ corporation</w:t>
      </w:r>
      <w:r w:rsidR="006425B8" w:rsidRPr="00711BCA">
        <w:t xml:space="preserve"> located at </w:t>
      </w:r>
      <w:r w:rsidR="005531B7" w:rsidRPr="00711BCA">
        <w:t xml:space="preserve">______________ </w:t>
      </w:r>
      <w:r w:rsidR="00A134B4" w:rsidRPr="00711BCA">
        <w:t>(</w:t>
      </w:r>
      <w:r w:rsidR="006425B8" w:rsidRPr="00711BCA">
        <w:t>“</w:t>
      </w:r>
      <w:r w:rsidR="00F7680C" w:rsidRPr="00711BCA">
        <w:t>Institution</w:t>
      </w:r>
      <w:r w:rsidR="006425B8" w:rsidRPr="00711BCA">
        <w:t>”</w:t>
      </w:r>
      <w:r w:rsidR="00A134B4" w:rsidRPr="00711BCA">
        <w:t>)</w:t>
      </w:r>
      <w:r w:rsidR="006425B8" w:rsidRPr="00711BCA">
        <w:t>, and ___________________,</w:t>
      </w:r>
      <w:r w:rsidR="009C07A5" w:rsidRPr="00711BCA">
        <w:t xml:space="preserve"> a ______________ corporation</w:t>
      </w:r>
      <w:r w:rsidR="006425B8" w:rsidRPr="00711BCA">
        <w:t xml:space="preserve"> located at ___________________ </w:t>
      </w:r>
      <w:r w:rsidR="00A134B4" w:rsidRPr="00711BCA">
        <w:t>(</w:t>
      </w:r>
      <w:r w:rsidR="006425B8" w:rsidRPr="00711BCA">
        <w:t>“Sponsor”</w:t>
      </w:r>
      <w:r w:rsidR="00A134B4" w:rsidRPr="00711BCA">
        <w:t>)</w:t>
      </w:r>
      <w:r w:rsidR="006425B8" w:rsidRPr="00711BCA">
        <w:t xml:space="preserve">.  Party shall mean the Sponsor or </w:t>
      </w:r>
      <w:r w:rsidR="00F7680C" w:rsidRPr="00711BCA">
        <w:t>Institution</w:t>
      </w:r>
      <w:r w:rsidR="006425B8" w:rsidRPr="00711BCA">
        <w:t xml:space="preserve"> as the context dictates, and when used in the plural, shall mean the Sponsor and </w:t>
      </w:r>
      <w:r w:rsidR="00F7680C" w:rsidRPr="00711BCA">
        <w:t>Institution</w:t>
      </w:r>
      <w:r w:rsidR="006425B8" w:rsidRPr="00711BCA">
        <w:t>.</w:t>
      </w:r>
    </w:p>
    <w:p w14:paraId="56E1FB50" w14:textId="77777777" w:rsidR="006425B8" w:rsidRPr="00711BCA" w:rsidRDefault="006425B8" w:rsidP="00295EC5">
      <w:pPr>
        <w:tabs>
          <w:tab w:val="right" w:pos="9360"/>
        </w:tabs>
        <w:jc w:val="both"/>
      </w:pPr>
    </w:p>
    <w:p w14:paraId="367305C1" w14:textId="3DB36DD5" w:rsidR="006425B8" w:rsidRPr="00711BCA" w:rsidRDefault="006425B8" w:rsidP="00295EC5">
      <w:pPr>
        <w:jc w:val="both"/>
      </w:pPr>
      <w:r w:rsidRPr="00711BCA">
        <w:rPr>
          <w:b/>
        </w:rPr>
        <w:t>WHEREAS,</w:t>
      </w:r>
      <w:r w:rsidRPr="00711BCA">
        <w:t xml:space="preserve"> the research program contemplated by this Agreement is of mutual interest and benefit to </w:t>
      </w:r>
      <w:r w:rsidR="00F7680C" w:rsidRPr="00711BCA">
        <w:t>Institution</w:t>
      </w:r>
      <w:r w:rsidRPr="00711BCA">
        <w:t xml:space="preserve"> and Sponsor, and will further the instructional and research objectives of </w:t>
      </w:r>
      <w:r w:rsidR="00F7680C" w:rsidRPr="00711BCA">
        <w:t>Institution</w:t>
      </w:r>
      <w:r w:rsidRPr="00711BCA">
        <w:t xml:space="preserve"> in a manner consistent with its status as a non-profit, tax-exempt, </w:t>
      </w:r>
      <w:r w:rsidR="009C07A5" w:rsidRPr="00711BCA">
        <w:t xml:space="preserve">academic </w:t>
      </w:r>
      <w:r w:rsidRPr="00711BCA">
        <w:t>institution.</w:t>
      </w:r>
    </w:p>
    <w:p w14:paraId="75B080D8" w14:textId="77777777" w:rsidR="006425B8" w:rsidRPr="00711BCA" w:rsidRDefault="006425B8" w:rsidP="00295EC5">
      <w:pPr>
        <w:ind w:left="450" w:hanging="450"/>
        <w:jc w:val="both"/>
      </w:pPr>
    </w:p>
    <w:p w14:paraId="0F4BE678" w14:textId="77777777" w:rsidR="006425B8" w:rsidRPr="00711BCA" w:rsidRDefault="006425B8" w:rsidP="00295EC5">
      <w:pPr>
        <w:ind w:left="450" w:hanging="450"/>
        <w:jc w:val="both"/>
      </w:pPr>
      <w:r w:rsidRPr="00711BCA">
        <w:rPr>
          <w:b/>
        </w:rPr>
        <w:t xml:space="preserve">NOW, THEREFORE, </w:t>
      </w:r>
      <w:r w:rsidRPr="00711BCA">
        <w:t xml:space="preserve">the Parties hereto agree as follows: </w:t>
      </w:r>
    </w:p>
    <w:p w14:paraId="6DD530C7" w14:textId="77777777" w:rsidR="006425B8" w:rsidRPr="00711BCA" w:rsidRDefault="006425B8" w:rsidP="00295EC5">
      <w:pPr>
        <w:ind w:left="540" w:hanging="540"/>
        <w:jc w:val="both"/>
      </w:pPr>
    </w:p>
    <w:p w14:paraId="26BD426C" w14:textId="278969C2" w:rsidR="006425B8" w:rsidRPr="00711BCA" w:rsidRDefault="006425B8" w:rsidP="00295EC5">
      <w:pPr>
        <w:ind w:left="540" w:hanging="540"/>
        <w:jc w:val="both"/>
      </w:pPr>
      <w:r w:rsidRPr="00711BCA">
        <w:rPr>
          <w:b/>
        </w:rPr>
        <w:t xml:space="preserve">1.  </w:t>
      </w:r>
      <w:r w:rsidRPr="00711BCA">
        <w:rPr>
          <w:b/>
        </w:rPr>
        <w:tab/>
        <w:t>STATEMENT OF WORK.</w:t>
      </w:r>
      <w:r w:rsidRPr="00711BCA">
        <w:t xml:space="preserve">  </w:t>
      </w:r>
      <w:r w:rsidR="00F7680C" w:rsidRPr="00711BCA">
        <w:t>Institution</w:t>
      </w:r>
      <w:r w:rsidRPr="00711BCA">
        <w:t xml:space="preserve"> agrees to use reasonable efforts to</w:t>
      </w:r>
      <w:r w:rsidR="00452C1D" w:rsidRPr="00711BCA">
        <w:t xml:space="preserve"> diligently</w:t>
      </w:r>
      <w:r w:rsidRPr="00711BCA">
        <w:t xml:space="preserve"> perform the research program as described in </w:t>
      </w:r>
      <w:r w:rsidR="00897E4E" w:rsidRPr="00711BCA">
        <w:rPr>
          <w:b/>
        </w:rPr>
        <w:t>Attachment A</w:t>
      </w:r>
      <w:r w:rsidRPr="00711BCA">
        <w:t xml:space="preserve"> (the “Research”) to this Agreement.</w:t>
      </w:r>
    </w:p>
    <w:p w14:paraId="45A9F416" w14:textId="77777777" w:rsidR="006425B8" w:rsidRPr="00711BCA" w:rsidRDefault="006425B8" w:rsidP="00295EC5">
      <w:pPr>
        <w:ind w:left="540" w:hanging="540"/>
        <w:jc w:val="both"/>
      </w:pPr>
    </w:p>
    <w:p w14:paraId="2405DB71" w14:textId="142FEFC4" w:rsidR="006425B8" w:rsidRPr="00711BCA" w:rsidRDefault="006425B8" w:rsidP="00CF6613">
      <w:pPr>
        <w:ind w:left="540" w:hanging="540"/>
        <w:jc w:val="both"/>
      </w:pPr>
      <w:r w:rsidRPr="00711BCA">
        <w:rPr>
          <w:b/>
        </w:rPr>
        <w:t xml:space="preserve">2.  </w:t>
      </w:r>
      <w:r w:rsidRPr="00711BCA">
        <w:rPr>
          <w:b/>
        </w:rPr>
        <w:tab/>
        <w:t xml:space="preserve">PRINCIPAL INVESTIGATOR. </w:t>
      </w:r>
      <w:r w:rsidRPr="00711BCA">
        <w:t xml:space="preserve">  The Research will be supervised by _____________</w:t>
      </w:r>
      <w:r w:rsidR="009C07A5" w:rsidRPr="00711BCA">
        <w:t xml:space="preserve"> (</w:t>
      </w:r>
      <w:r w:rsidRPr="00711BCA">
        <w:t>the “Principal Investigator”</w:t>
      </w:r>
      <w:r w:rsidR="009C07A5" w:rsidRPr="00711BCA">
        <w:t>)</w:t>
      </w:r>
      <w:r w:rsidRPr="00711BCA">
        <w:t>.  If, for any reason,</w:t>
      </w:r>
      <w:r w:rsidR="009C07A5" w:rsidRPr="00711BCA">
        <w:rPr>
          <w:rStyle w:val="FootnoteReference"/>
        </w:rPr>
        <w:footnoteReference w:id="1"/>
      </w:r>
      <w:r w:rsidRPr="00711BCA">
        <w:t xml:space="preserve"> __________ is unable to continue to serve as Principal Investigator and a successor reasonably acceptable to both </w:t>
      </w:r>
      <w:r w:rsidR="00F7680C" w:rsidRPr="00711BCA">
        <w:t>Institution</w:t>
      </w:r>
      <w:r w:rsidRPr="00711BCA">
        <w:t xml:space="preserve"> and Sponsor is not available, this Agreement </w:t>
      </w:r>
      <w:r w:rsidR="009C07A5" w:rsidRPr="00711BCA">
        <w:t xml:space="preserve">may </w:t>
      </w:r>
      <w:r w:rsidRPr="00711BCA">
        <w:t>be terminated</w:t>
      </w:r>
      <w:r w:rsidR="009C07A5" w:rsidRPr="00711BCA">
        <w:t xml:space="preserve"> by either Party</w:t>
      </w:r>
      <w:r w:rsidRPr="00711BCA">
        <w:t xml:space="preserve"> as provided in </w:t>
      </w:r>
      <w:r w:rsidR="009C07A5" w:rsidRPr="00711BCA">
        <w:t xml:space="preserve">paragraph </w:t>
      </w:r>
      <w:r w:rsidRPr="00711BCA">
        <w:t>6</w:t>
      </w:r>
      <w:r w:rsidR="009C07A5" w:rsidRPr="00711BCA">
        <w:t>.B</w:t>
      </w:r>
      <w:r w:rsidRPr="00711BCA">
        <w:t>.</w:t>
      </w:r>
    </w:p>
    <w:p w14:paraId="0FC043AA" w14:textId="77777777" w:rsidR="006425B8" w:rsidRPr="00711BCA" w:rsidRDefault="006425B8" w:rsidP="00295EC5">
      <w:pPr>
        <w:ind w:left="540" w:hanging="540"/>
        <w:jc w:val="both"/>
      </w:pPr>
    </w:p>
    <w:p w14:paraId="5DF07A6B" w14:textId="77777777" w:rsidR="006425B8" w:rsidRPr="00711BCA" w:rsidRDefault="006425B8" w:rsidP="00295EC5">
      <w:pPr>
        <w:ind w:left="540" w:hanging="540"/>
        <w:jc w:val="both"/>
      </w:pPr>
      <w:r w:rsidRPr="00711BCA">
        <w:rPr>
          <w:b/>
        </w:rPr>
        <w:t xml:space="preserve">3.  </w:t>
      </w:r>
      <w:r w:rsidRPr="00711BCA">
        <w:rPr>
          <w:b/>
        </w:rPr>
        <w:tab/>
        <w:t xml:space="preserve">PERIOD OF PERFORMANCE.  </w:t>
      </w:r>
      <w:r w:rsidRPr="00711BCA">
        <w:t>The Research shall be conducted during the period commencing _____________</w:t>
      </w:r>
      <w:r w:rsidR="00E46A0F" w:rsidRPr="00711BCA">
        <w:t xml:space="preserve"> </w:t>
      </w:r>
      <w:r w:rsidRPr="00711BCA">
        <w:t>(the “</w:t>
      </w:r>
      <w:r w:rsidR="00A134B4" w:rsidRPr="00711BCA">
        <w:t xml:space="preserve">Start </w:t>
      </w:r>
      <w:r w:rsidRPr="00711BCA">
        <w:t>Date”) and, unless earlier terminated in accordance with this Agreement, ending ____________________                         (the “Completion Date”). The Completion Date may be modified or extended only by mutual written agreement of the Parties.</w:t>
      </w:r>
    </w:p>
    <w:p w14:paraId="6D953468" w14:textId="77777777" w:rsidR="006425B8" w:rsidRPr="00711BCA" w:rsidRDefault="006425B8" w:rsidP="00295EC5">
      <w:pPr>
        <w:ind w:left="540" w:hanging="540"/>
        <w:jc w:val="both"/>
      </w:pPr>
    </w:p>
    <w:p w14:paraId="1744D817" w14:textId="77777777" w:rsidR="009C07A5" w:rsidRPr="00711BCA" w:rsidRDefault="006425B8" w:rsidP="00295EC5">
      <w:pPr>
        <w:ind w:left="540" w:hanging="540"/>
        <w:jc w:val="both"/>
      </w:pPr>
      <w:r w:rsidRPr="00711BCA">
        <w:rPr>
          <w:b/>
        </w:rPr>
        <w:t xml:space="preserve">4.  </w:t>
      </w:r>
      <w:r w:rsidRPr="00711BCA">
        <w:rPr>
          <w:b/>
        </w:rPr>
        <w:tab/>
        <w:t>REIMBURSEMENT OF COSTS.</w:t>
      </w:r>
      <w:r w:rsidRPr="00711BCA">
        <w:t xml:space="preserve">  </w:t>
      </w:r>
    </w:p>
    <w:p w14:paraId="164183BA" w14:textId="77777777" w:rsidR="009C07A5" w:rsidRPr="00711BCA" w:rsidRDefault="009C07A5" w:rsidP="00295EC5">
      <w:pPr>
        <w:ind w:left="540" w:hanging="540"/>
        <w:jc w:val="both"/>
      </w:pPr>
    </w:p>
    <w:p w14:paraId="0D8481AA" w14:textId="77777777" w:rsidR="009C07A5" w:rsidRPr="00711BCA" w:rsidRDefault="009C07A5" w:rsidP="009C07A5">
      <w:pPr>
        <w:ind w:left="540"/>
        <w:jc w:val="both"/>
      </w:pPr>
      <w:r w:rsidRPr="00711BCA">
        <w:rPr>
          <w:u w:val="single"/>
        </w:rPr>
        <w:t>Check One</w:t>
      </w:r>
      <w:r w:rsidRPr="00711BCA">
        <w:t>:</w:t>
      </w:r>
    </w:p>
    <w:p w14:paraId="2F6F031E" w14:textId="77777777" w:rsidR="009C07A5" w:rsidRPr="00711BCA" w:rsidRDefault="009C07A5" w:rsidP="009C07A5">
      <w:pPr>
        <w:ind w:left="540"/>
        <w:jc w:val="both"/>
      </w:pPr>
    </w:p>
    <w:p w14:paraId="50D75DC1" w14:textId="77777777" w:rsidR="009C07A5" w:rsidRPr="00711BCA" w:rsidRDefault="009C07A5" w:rsidP="00802B07">
      <w:pPr>
        <w:ind w:left="1440" w:hanging="900"/>
        <w:jc w:val="both"/>
      </w:pPr>
      <w:r w:rsidRPr="00711BCA">
        <w:fldChar w:fldCharType="begin">
          <w:ffData>
            <w:name w:val=""/>
            <w:enabled/>
            <w:calcOnExit w:val="0"/>
            <w:checkBox>
              <w:size w:val="20"/>
              <w:default w:val="0"/>
            </w:checkBox>
          </w:ffData>
        </w:fldChar>
      </w:r>
      <w:r w:rsidRPr="00711BCA">
        <w:instrText xml:space="preserve"> FORMCHECKBOX </w:instrText>
      </w:r>
      <w:r w:rsidR="00D44A97">
        <w:fldChar w:fldCharType="separate"/>
      </w:r>
      <w:r w:rsidRPr="00711BCA">
        <w:fldChar w:fldCharType="end"/>
      </w:r>
      <w:r w:rsidRPr="00711BCA">
        <w:t xml:space="preserve"> </w:t>
      </w:r>
      <w:r w:rsidRPr="00711BCA">
        <w:tab/>
        <w:t>The Research is being performed on a fixed-price basis; or</w:t>
      </w:r>
    </w:p>
    <w:p w14:paraId="6A672C24" w14:textId="7134965E" w:rsidR="009C07A5" w:rsidRPr="00711BCA" w:rsidRDefault="009C07A5" w:rsidP="00802B07">
      <w:pPr>
        <w:ind w:left="540"/>
        <w:jc w:val="both"/>
      </w:pPr>
      <w:r w:rsidRPr="00711BCA">
        <w:fldChar w:fldCharType="begin">
          <w:ffData>
            <w:name w:val=""/>
            <w:enabled/>
            <w:calcOnExit w:val="0"/>
            <w:checkBox>
              <w:size w:val="20"/>
              <w:default w:val="0"/>
            </w:checkBox>
          </w:ffData>
        </w:fldChar>
      </w:r>
      <w:r w:rsidRPr="00711BCA">
        <w:instrText xml:space="preserve"> FORMCHECKBOX </w:instrText>
      </w:r>
      <w:r w:rsidR="00D44A97">
        <w:fldChar w:fldCharType="separate"/>
      </w:r>
      <w:r w:rsidRPr="00711BCA">
        <w:fldChar w:fldCharType="end"/>
      </w:r>
      <w:r w:rsidRPr="00711BCA">
        <w:t xml:space="preserve"> </w:t>
      </w:r>
      <w:r w:rsidRPr="00711BCA">
        <w:tab/>
        <w:t>The Research is being performed on a cost-reimbursement basis.</w:t>
      </w:r>
    </w:p>
    <w:p w14:paraId="09798B83" w14:textId="77777777" w:rsidR="009C07A5" w:rsidRPr="00711BCA" w:rsidRDefault="009C07A5" w:rsidP="009C07A5">
      <w:pPr>
        <w:ind w:left="540" w:hanging="540"/>
        <w:jc w:val="both"/>
      </w:pPr>
    </w:p>
    <w:p w14:paraId="10087C4F" w14:textId="3C457509" w:rsidR="006425B8" w:rsidRPr="00711BCA" w:rsidRDefault="0070220F" w:rsidP="00802B07">
      <w:pPr>
        <w:ind w:left="540"/>
        <w:jc w:val="both"/>
      </w:pPr>
      <w:r w:rsidRPr="00711BCA">
        <w:t>I</w:t>
      </w:r>
      <w:r w:rsidR="009C07A5" w:rsidRPr="00711BCA">
        <w:t>f the Research is being performed on a cost-reimbursement basis,</w:t>
      </w:r>
      <w:r w:rsidR="006425B8" w:rsidRPr="00711BCA">
        <w:t xml:space="preserve"> the Sponsor shall reimburse </w:t>
      </w:r>
      <w:r w:rsidR="00F7680C" w:rsidRPr="00711BCA">
        <w:t>Institution</w:t>
      </w:r>
      <w:r w:rsidR="006425B8" w:rsidRPr="00711BCA">
        <w:t xml:space="preserve"> for direct and </w:t>
      </w:r>
      <w:r w:rsidR="00CF4B03" w:rsidRPr="00711BCA">
        <w:t>indirect</w:t>
      </w:r>
      <w:r w:rsidR="006425B8" w:rsidRPr="00711BCA">
        <w:t xml:space="preserve"> costs incurred in the performance of the Research</w:t>
      </w:r>
      <w:r w:rsidRPr="00711BCA">
        <w:t xml:space="preserve"> in accordance with Attachment A</w:t>
      </w:r>
      <w:r w:rsidR="002066F3" w:rsidRPr="00711BCA">
        <w:t>.</w:t>
      </w:r>
      <w:r w:rsidR="00B3302A" w:rsidRPr="00711BCA">
        <w:t xml:space="preserve">  </w:t>
      </w:r>
      <w:r w:rsidR="00864BDF" w:rsidRPr="00711BCA">
        <w:t xml:space="preserve">  Total reimbursements</w:t>
      </w:r>
      <w:r w:rsidR="006425B8" w:rsidRPr="00711BCA">
        <w:t xml:space="preserve"> shall not exceed the total estimated project cost of $_______ without written authorization from the Sponsor.</w:t>
      </w:r>
      <w:r w:rsidRPr="00711BCA">
        <w:t xml:space="preserve">  To the extent specified in Article 5, Sponsor may advance specified amounts to be applied against such cost reimbursement obligation, subject to the final financial accounting and reimbursement of unexpended funds specified in Article 5.</w:t>
      </w:r>
    </w:p>
    <w:p w14:paraId="23BDBC2A" w14:textId="77777777" w:rsidR="0070220F" w:rsidRPr="00711BCA" w:rsidRDefault="0070220F" w:rsidP="00802B07">
      <w:pPr>
        <w:ind w:left="540"/>
        <w:jc w:val="both"/>
      </w:pPr>
    </w:p>
    <w:p w14:paraId="40E86C60" w14:textId="5941B3FA" w:rsidR="0070220F" w:rsidRPr="00711BCA" w:rsidRDefault="0070220F" w:rsidP="00802B07">
      <w:pPr>
        <w:ind w:left="540"/>
        <w:jc w:val="both"/>
      </w:pPr>
      <w:r w:rsidRPr="00711BCA">
        <w:t>If the Research is being performed on a fixed-price basis, Institution shall be responsible for completing the Research for the payments specified in Article 5 and otherwise at its own cost.</w:t>
      </w:r>
    </w:p>
    <w:p w14:paraId="24FC703A" w14:textId="77777777" w:rsidR="002E52FD" w:rsidRPr="00711BCA" w:rsidRDefault="002E52FD" w:rsidP="00295EC5">
      <w:pPr>
        <w:ind w:left="540" w:hanging="540"/>
        <w:jc w:val="both"/>
      </w:pPr>
    </w:p>
    <w:p w14:paraId="781BF215" w14:textId="7C72A699" w:rsidR="006425B8" w:rsidRPr="007E0079" w:rsidRDefault="002E52FD" w:rsidP="00295EC5">
      <w:pPr>
        <w:ind w:left="540" w:hanging="540"/>
        <w:jc w:val="both"/>
      </w:pPr>
      <w:r w:rsidRPr="00711BCA">
        <w:t xml:space="preserve">  </w:t>
      </w:r>
      <w:r w:rsidR="006425B8" w:rsidRPr="00711BCA">
        <w:rPr>
          <w:b/>
        </w:rPr>
        <w:t xml:space="preserve">5.  </w:t>
      </w:r>
      <w:r w:rsidR="006425B8" w:rsidRPr="00711BCA">
        <w:rPr>
          <w:b/>
        </w:rPr>
        <w:tab/>
        <w:t xml:space="preserve">PAYMENT. </w:t>
      </w:r>
      <w:r w:rsidR="006425B8" w:rsidRPr="00711BCA">
        <w:t xml:space="preserve"> Payment(s) shall be made to </w:t>
      </w:r>
      <w:r w:rsidR="00F7680C" w:rsidRPr="00711BCA">
        <w:t>Institution</w:t>
      </w:r>
      <w:r w:rsidR="006425B8" w:rsidRPr="00711BCA">
        <w:t xml:space="preserve"> by the Sponsor in U.S. dollars, excluding taxes or impost of any kind</w:t>
      </w:r>
      <w:r w:rsidR="006425B8" w:rsidRPr="007E0079">
        <w:t>, as follows:</w:t>
      </w:r>
      <w:r w:rsidR="004D1E26" w:rsidRPr="007E0079">
        <w:rPr>
          <w:rStyle w:val="FootnoteReference"/>
        </w:rPr>
        <w:footnoteReference w:id="2"/>
      </w:r>
    </w:p>
    <w:p w14:paraId="63230796" w14:textId="77777777" w:rsidR="006425B8" w:rsidRPr="007E0079" w:rsidRDefault="006425B8" w:rsidP="00295EC5">
      <w:pPr>
        <w:ind w:left="540" w:hanging="540"/>
        <w:jc w:val="both"/>
      </w:pPr>
      <w:r w:rsidRPr="007E0079">
        <w:tab/>
      </w:r>
      <w:r w:rsidRPr="007E0079">
        <w:tab/>
      </w:r>
      <w:r w:rsidRPr="007E0079">
        <w:tab/>
      </w:r>
      <w:r w:rsidRPr="007E0079">
        <w:tab/>
      </w:r>
      <w:r w:rsidRPr="007E0079">
        <w:tab/>
      </w:r>
      <w:r w:rsidRPr="007E0079">
        <w:tab/>
      </w:r>
    </w:p>
    <w:p w14:paraId="51E6FE5A" w14:textId="77777777" w:rsidR="006425B8" w:rsidRPr="007E0079" w:rsidRDefault="006425B8" w:rsidP="00CF6613">
      <w:pPr>
        <w:ind w:left="540" w:hanging="540"/>
      </w:pPr>
      <w:r w:rsidRPr="007E0079">
        <w:tab/>
      </w:r>
      <w:r w:rsidRPr="007E0079">
        <w:tab/>
        <w:t xml:space="preserve">$                        due </w:t>
      </w:r>
    </w:p>
    <w:p w14:paraId="25B89C03" w14:textId="77777777" w:rsidR="006425B8" w:rsidRPr="007E0079" w:rsidRDefault="006425B8" w:rsidP="00295EC5">
      <w:pPr>
        <w:ind w:left="540" w:hanging="540"/>
        <w:jc w:val="both"/>
      </w:pPr>
    </w:p>
    <w:p w14:paraId="3645E659" w14:textId="77777777" w:rsidR="00B60042" w:rsidRPr="007E0079" w:rsidRDefault="00B60042" w:rsidP="00295EC5">
      <w:pPr>
        <w:ind w:left="540" w:hanging="540"/>
        <w:jc w:val="both"/>
        <w:rPr>
          <w:sz w:val="2"/>
        </w:rPr>
      </w:pPr>
    </w:p>
    <w:p w14:paraId="32A2B435" w14:textId="77777777" w:rsidR="00B60042" w:rsidRPr="007E0079" w:rsidRDefault="006425B8" w:rsidP="00B60042">
      <w:pPr>
        <w:ind w:left="540" w:hanging="540"/>
        <w:jc w:val="both"/>
        <w:rPr>
          <w:lang w:val="en-GB"/>
        </w:rPr>
      </w:pPr>
      <w:r w:rsidRPr="007E0079">
        <w:tab/>
      </w:r>
      <w:r w:rsidR="00B60042" w:rsidRPr="007E0079">
        <w:t xml:space="preserve">Information for </w:t>
      </w:r>
      <w:r w:rsidR="00B60042" w:rsidRPr="007E0079">
        <w:rPr>
          <w:lang w:val="en-GB"/>
        </w:rPr>
        <w:t xml:space="preserve">payment(s) by wire transfer appears in </w:t>
      </w:r>
      <w:r w:rsidR="00B60042" w:rsidRPr="007E0079">
        <w:rPr>
          <w:b/>
          <w:lang w:val="en-GB"/>
        </w:rPr>
        <w:t>Attachment B</w:t>
      </w:r>
      <w:r w:rsidR="00B60042" w:rsidRPr="007E0079">
        <w:rPr>
          <w:lang w:val="en-GB"/>
        </w:rPr>
        <w:t xml:space="preserve"> to this Agreement.</w:t>
      </w:r>
    </w:p>
    <w:p w14:paraId="26E820DC" w14:textId="77777777" w:rsidR="00B60042" w:rsidRPr="007E0079" w:rsidRDefault="00B60042" w:rsidP="00295EC5">
      <w:pPr>
        <w:ind w:left="540" w:hanging="540"/>
        <w:jc w:val="both"/>
      </w:pPr>
    </w:p>
    <w:p w14:paraId="0F8BA77F" w14:textId="22C0BFFF" w:rsidR="006425B8" w:rsidRPr="007E0079" w:rsidRDefault="002E52FD" w:rsidP="006C1031">
      <w:pPr>
        <w:ind w:left="540"/>
        <w:jc w:val="both"/>
      </w:pPr>
      <w:r w:rsidRPr="007E0079">
        <w:t xml:space="preserve">For Research being performed on a cost-reimbursement basis only, as indicated in </w:t>
      </w:r>
      <w:r w:rsidR="0070220F" w:rsidRPr="007E0079">
        <w:t xml:space="preserve">Article </w:t>
      </w:r>
      <w:r w:rsidRPr="007E0079">
        <w:t>4 above, a</w:t>
      </w:r>
      <w:r w:rsidR="006425B8" w:rsidRPr="007E0079">
        <w:t xml:space="preserve"> final financial accounting of all costs incurred and all funds received by </w:t>
      </w:r>
      <w:r w:rsidR="00F7680C" w:rsidRPr="007E0079">
        <w:t>Institution</w:t>
      </w:r>
      <w:r w:rsidR="005531B7" w:rsidRPr="007E0079">
        <w:t xml:space="preserve"> </w:t>
      </w:r>
      <w:r w:rsidR="006425B8" w:rsidRPr="007E0079">
        <w:t>hereunder, together with a</w:t>
      </w:r>
      <w:r w:rsidR="0070220F" w:rsidRPr="007E0079">
        <w:t xml:space="preserve"> refund</w:t>
      </w:r>
      <w:r w:rsidR="006425B8" w:rsidRPr="007E0079">
        <w:t xml:space="preserve"> check for the amount of the unexpended balance, if any, shall be submitted to the Sponsor within 90 days following the Completion Date or termination of this Agreement.</w:t>
      </w:r>
    </w:p>
    <w:p w14:paraId="27A3819A" w14:textId="77777777" w:rsidR="006C1031" w:rsidRPr="007E0079" w:rsidRDefault="006C1031" w:rsidP="006C1031">
      <w:pPr>
        <w:ind w:left="540"/>
        <w:jc w:val="both"/>
      </w:pPr>
    </w:p>
    <w:p w14:paraId="2B50481C" w14:textId="77777777" w:rsidR="009C07A5" w:rsidRPr="007E0079" w:rsidRDefault="006425B8" w:rsidP="00295EC5">
      <w:pPr>
        <w:ind w:left="540" w:hanging="540"/>
        <w:jc w:val="both"/>
      </w:pPr>
      <w:r w:rsidRPr="007E0079">
        <w:rPr>
          <w:b/>
        </w:rPr>
        <w:t xml:space="preserve">6.  </w:t>
      </w:r>
      <w:r w:rsidRPr="007E0079">
        <w:rPr>
          <w:b/>
        </w:rPr>
        <w:tab/>
        <w:t xml:space="preserve">TERMINATION. </w:t>
      </w:r>
      <w:r w:rsidRPr="007E0079">
        <w:t xml:space="preserve"> </w:t>
      </w:r>
    </w:p>
    <w:p w14:paraId="76894095" w14:textId="77777777" w:rsidR="009C07A5" w:rsidRPr="007E0079" w:rsidRDefault="009C07A5" w:rsidP="00295EC5">
      <w:pPr>
        <w:ind w:left="540" w:hanging="540"/>
        <w:jc w:val="both"/>
      </w:pPr>
    </w:p>
    <w:p w14:paraId="5B591366" w14:textId="06D26CAE" w:rsidR="009C07A5" w:rsidRPr="007E0079" w:rsidRDefault="009C07A5" w:rsidP="00802B07">
      <w:pPr>
        <w:ind w:left="540"/>
        <w:jc w:val="both"/>
      </w:pPr>
      <w:r w:rsidRPr="007E0079">
        <w:t>A.</w:t>
      </w:r>
      <w:r w:rsidRPr="007E0079">
        <w:tab/>
        <w:t xml:space="preserve">Material Breach.  </w:t>
      </w:r>
      <w:r w:rsidR="002E52FD" w:rsidRPr="007E0079">
        <w:t>This Agreement may be terminated</w:t>
      </w:r>
      <w:r w:rsidRPr="007E0079">
        <w:t xml:space="preserve"> by the non-breaching Party</w:t>
      </w:r>
      <w:r w:rsidR="002E52FD" w:rsidRPr="007E0079">
        <w:t xml:space="preserve"> in the event that </w:t>
      </w:r>
      <w:r w:rsidRPr="007E0079">
        <w:t xml:space="preserve">the other </w:t>
      </w:r>
      <w:r w:rsidR="002E52FD" w:rsidRPr="007E0079">
        <w:t>Party commits a material breach of this Agreement and fails to cure</w:t>
      </w:r>
      <w:r w:rsidRPr="007E0079">
        <w:t xml:space="preserve"> such breach</w:t>
      </w:r>
      <w:r w:rsidR="002E52FD" w:rsidRPr="007E0079">
        <w:t xml:space="preserve"> within </w:t>
      </w:r>
      <w:r w:rsidRPr="007E0079">
        <w:t>30</w:t>
      </w:r>
      <w:r w:rsidR="002E52FD" w:rsidRPr="007E0079">
        <w:t xml:space="preserve"> days following receipt of written notice from the non-breaching Party specifying the nature of the breach. </w:t>
      </w:r>
    </w:p>
    <w:p w14:paraId="4F1911EF" w14:textId="77777777" w:rsidR="009C07A5" w:rsidRPr="007E0079" w:rsidRDefault="009C07A5" w:rsidP="00802B07">
      <w:pPr>
        <w:ind w:left="540"/>
        <w:jc w:val="both"/>
      </w:pPr>
    </w:p>
    <w:p w14:paraId="0FD1DF16" w14:textId="556E34E4" w:rsidR="009C07A5" w:rsidRPr="007E0079" w:rsidRDefault="009C07A5" w:rsidP="00802B07">
      <w:pPr>
        <w:ind w:left="540"/>
        <w:jc w:val="both"/>
      </w:pPr>
      <w:r w:rsidRPr="007E0079">
        <w:t>B.</w:t>
      </w:r>
      <w:r w:rsidRPr="007E0079">
        <w:tab/>
        <w:t xml:space="preserve">Loss of Institution Principal Investigator.  In the event that the Principal Investigator ceases to supervise the Research and a mutually acceptable substitute is not identified in accordance with </w:t>
      </w:r>
      <w:r w:rsidR="0070220F" w:rsidRPr="007E0079">
        <w:t>Article</w:t>
      </w:r>
      <w:r w:rsidRPr="007E0079">
        <w:t xml:space="preserve"> 2, either Party may terminate this Agreement upon 30 days notice to the other Party.</w:t>
      </w:r>
    </w:p>
    <w:p w14:paraId="0E664502" w14:textId="77777777" w:rsidR="009C07A5" w:rsidRPr="007E0079" w:rsidRDefault="009C07A5" w:rsidP="00802B07">
      <w:pPr>
        <w:ind w:left="540"/>
        <w:jc w:val="both"/>
      </w:pPr>
    </w:p>
    <w:p w14:paraId="1FB6AB69" w14:textId="6F7A5CF0" w:rsidR="009C07A5" w:rsidRPr="007E0079" w:rsidRDefault="009C07A5" w:rsidP="00802B07">
      <w:pPr>
        <w:ind w:left="540"/>
        <w:jc w:val="both"/>
      </w:pPr>
      <w:r w:rsidRPr="007E0079">
        <w:t>C.</w:t>
      </w:r>
      <w:r w:rsidRPr="007E0079">
        <w:tab/>
        <w:t>Termination for Convenience.  Sponsor may terminate this Agreement on 60 days prior written notice to Institution for any or no reason.</w:t>
      </w:r>
      <w:r w:rsidRPr="007E0079">
        <w:rPr>
          <w:rStyle w:val="FootnoteReference"/>
        </w:rPr>
        <w:footnoteReference w:id="3"/>
      </w:r>
    </w:p>
    <w:p w14:paraId="1052CED4" w14:textId="77777777" w:rsidR="009C07A5" w:rsidRPr="007E0079" w:rsidRDefault="009C07A5" w:rsidP="00802B07">
      <w:pPr>
        <w:ind w:left="540"/>
        <w:jc w:val="both"/>
      </w:pPr>
    </w:p>
    <w:p w14:paraId="7BA5608A" w14:textId="307AACBF" w:rsidR="006425B8" w:rsidRPr="007E0079" w:rsidRDefault="009C07A5" w:rsidP="00802B07">
      <w:pPr>
        <w:ind w:left="540"/>
        <w:jc w:val="both"/>
        <w:rPr>
          <w:b/>
        </w:rPr>
      </w:pPr>
      <w:r w:rsidRPr="007E0079">
        <w:t>D.</w:t>
      </w:r>
      <w:r w:rsidRPr="007E0079">
        <w:tab/>
      </w:r>
      <w:r w:rsidR="006425B8" w:rsidRPr="007E0079">
        <w:t>Upon termination by either Party,</w:t>
      </w:r>
      <w:r w:rsidR="0070220F" w:rsidRPr="007E0079">
        <w:t xml:space="preserve"> if the Research is being performed on a cost-reimbursement basis,</w:t>
      </w:r>
      <w:r w:rsidR="006425B8" w:rsidRPr="007E0079">
        <w:t xml:space="preserve"> </w:t>
      </w:r>
      <w:r w:rsidR="00F7680C" w:rsidRPr="007E0079">
        <w:t>Institution</w:t>
      </w:r>
      <w:r w:rsidR="006425B8" w:rsidRPr="007E0079">
        <w:t xml:space="preserve"> will be reimbursed</w:t>
      </w:r>
      <w:r w:rsidR="0070220F" w:rsidRPr="007E0079">
        <w:t xml:space="preserve"> in accordance with Articles 4 and 5</w:t>
      </w:r>
      <w:r w:rsidR="006425B8" w:rsidRPr="007E0079">
        <w:t xml:space="preserve"> for all </w:t>
      </w:r>
      <w:r w:rsidRPr="007E0079">
        <w:t xml:space="preserve">non-cancelable </w:t>
      </w:r>
      <w:r w:rsidR="006425B8" w:rsidRPr="007E0079">
        <w:t>costs and non-cancelable commitments incurred in connection with the Research up to and including the effective date of termination, such reimbursement</w:t>
      </w:r>
      <w:r w:rsidRPr="007E0079">
        <w:t xml:space="preserve"> together with amounts previously paid by Sponsor to Institution pursuant to this Agreement</w:t>
      </w:r>
      <w:r w:rsidR="006425B8" w:rsidRPr="007E0079">
        <w:t xml:space="preserve"> not to exceed the total estimated cost specified in Article 4.</w:t>
      </w:r>
      <w:r w:rsidR="0070220F" w:rsidRPr="007E0079">
        <w:t xml:space="preserve">  If </w:t>
      </w:r>
      <w:r w:rsidR="004D1E26" w:rsidRPr="007E0079">
        <w:t xml:space="preserve">the Research </w:t>
      </w:r>
      <w:r w:rsidR="00802B07" w:rsidRPr="007E0079">
        <w:t>i</w:t>
      </w:r>
      <w:r w:rsidR="0070220F" w:rsidRPr="007E0079">
        <w:t>s being performed on a fixed-price basis, then upon termination I</w:t>
      </w:r>
      <w:r w:rsidR="004D1E26" w:rsidRPr="007E0079">
        <w:t>nstitution and Sponsor shall agree on an appropriate refund, if any, that Institution shall pay to Sponsor upon termination that represents the portion of any prior funding payments made by Sponsor to Institution pursuant to Article 5 for Research that was to have been conducted following such termination</w:t>
      </w:r>
      <w:r w:rsidR="00802B07" w:rsidRPr="007E0079">
        <w:t xml:space="preserve"> but that was not conducted due to such termination</w:t>
      </w:r>
      <w:r w:rsidR="004D1E26" w:rsidRPr="007E0079">
        <w:t>.</w:t>
      </w:r>
      <w:r w:rsidR="0070220F" w:rsidRPr="007E0079">
        <w:t xml:space="preserve"> </w:t>
      </w:r>
    </w:p>
    <w:p w14:paraId="1275912F" w14:textId="77777777" w:rsidR="006425B8" w:rsidRPr="007E0079" w:rsidRDefault="006425B8" w:rsidP="00295EC5">
      <w:pPr>
        <w:ind w:left="540" w:hanging="540"/>
        <w:jc w:val="both"/>
        <w:rPr>
          <w:b/>
        </w:rPr>
      </w:pPr>
    </w:p>
    <w:p w14:paraId="434F8613" w14:textId="3984D51B" w:rsidR="006425B8" w:rsidRPr="007E0079" w:rsidRDefault="006425B8" w:rsidP="00295EC5">
      <w:pPr>
        <w:ind w:left="540" w:hanging="540"/>
        <w:jc w:val="both"/>
      </w:pPr>
      <w:r w:rsidRPr="007E0079">
        <w:rPr>
          <w:b/>
        </w:rPr>
        <w:t xml:space="preserve">7.  </w:t>
      </w:r>
      <w:r w:rsidRPr="007E0079">
        <w:rPr>
          <w:b/>
        </w:rPr>
        <w:tab/>
        <w:t>CONFIDENTIAL INFORMATION.</w:t>
      </w:r>
      <w:r w:rsidRPr="007E0079">
        <w:t xml:space="preserve">  If, in the performance of the Research, the Principal Investigator and members of the </w:t>
      </w:r>
      <w:r w:rsidR="00F7680C" w:rsidRPr="007E0079">
        <w:t>Institution</w:t>
      </w:r>
      <w:r w:rsidRPr="007E0079">
        <w:t xml:space="preserve"> research team require and accept access to the Sponsor’s “Confidential Information” (as defined in </w:t>
      </w:r>
      <w:r w:rsidR="00897E4E" w:rsidRPr="007E0079">
        <w:rPr>
          <w:b/>
        </w:rPr>
        <w:t>Attachment C</w:t>
      </w:r>
      <w:r w:rsidRPr="007E0079">
        <w:t xml:space="preserve"> to this Agreement), the rights and obligations of the Parties with respect to such information shall be governed by the terms and conditions set forth in</w:t>
      </w:r>
      <w:r w:rsidR="00897E4E" w:rsidRPr="007E0079">
        <w:rPr>
          <w:b/>
        </w:rPr>
        <w:t xml:space="preserve"> Attachment C </w:t>
      </w:r>
      <w:r w:rsidRPr="007E0079">
        <w:t xml:space="preserve">to this Agreement. </w:t>
      </w:r>
      <w:r w:rsidR="00F7680C" w:rsidRPr="007E0079">
        <w:t>Institution</w:t>
      </w:r>
      <w:r w:rsidR="00A53482" w:rsidRPr="007E0079">
        <w:t xml:space="preserve">’s acceptance of such information must be given in writing, before such information is provided to </w:t>
      </w:r>
      <w:r w:rsidR="00F7680C" w:rsidRPr="007E0079">
        <w:t>Institution</w:t>
      </w:r>
      <w:r w:rsidR="00A53482" w:rsidRPr="007E0079">
        <w:t xml:space="preserve">.  Any information transmitted to </w:t>
      </w:r>
      <w:r w:rsidR="00F7680C" w:rsidRPr="007E0079">
        <w:t>Institution</w:t>
      </w:r>
      <w:r w:rsidR="00A53482" w:rsidRPr="007E0079">
        <w:t xml:space="preserve"> without such written acceptance shall not be deemed to be Sponsor’s Confidential Information.</w:t>
      </w:r>
      <w:r w:rsidR="00991517" w:rsidRPr="007E0079">
        <w:t xml:space="preserve"> </w:t>
      </w:r>
    </w:p>
    <w:p w14:paraId="5CD7641D" w14:textId="77777777" w:rsidR="006425B8" w:rsidRPr="007E0079" w:rsidRDefault="006425B8" w:rsidP="00295EC5">
      <w:pPr>
        <w:ind w:left="540" w:hanging="540"/>
        <w:jc w:val="both"/>
      </w:pPr>
    </w:p>
    <w:p w14:paraId="4E2884E0" w14:textId="69790C10" w:rsidR="006425B8" w:rsidRPr="007E0079" w:rsidRDefault="006425B8" w:rsidP="00295EC5">
      <w:pPr>
        <w:ind w:left="540" w:hanging="540"/>
        <w:jc w:val="both"/>
      </w:pPr>
      <w:r w:rsidRPr="007E0079">
        <w:rPr>
          <w:b/>
        </w:rPr>
        <w:t xml:space="preserve">8.  </w:t>
      </w:r>
      <w:r w:rsidRPr="007E0079">
        <w:rPr>
          <w:b/>
        </w:rPr>
        <w:tab/>
      </w:r>
      <w:bookmarkStart w:id="1" w:name="OLE_LINK3"/>
      <w:bookmarkStart w:id="2" w:name="OLE_LINK4"/>
      <w:r w:rsidRPr="007E0079">
        <w:rPr>
          <w:b/>
        </w:rPr>
        <w:t>PUBLICATIONS.</w:t>
      </w:r>
      <w:r w:rsidRPr="007E0079">
        <w:t xml:space="preserve">  </w:t>
      </w:r>
      <w:r w:rsidR="00F7680C" w:rsidRPr="007E0079">
        <w:t>Institution</w:t>
      </w:r>
      <w:r w:rsidRPr="007E0079">
        <w:t xml:space="preserve"> will be free to publish the results of the Research after providing the Sponsor with a thirty (30) day period in which to review each publication to identify patentable subject matter and to identify any inadvertent disclosure of Confidential Information</w:t>
      </w:r>
      <w:r w:rsidR="008460F2" w:rsidRPr="007E0079">
        <w:t>, which, if identified and requested by Sponsor, Institution shall remove from such publication</w:t>
      </w:r>
      <w:r w:rsidRPr="007E0079">
        <w:t>.</w:t>
      </w:r>
      <w:r w:rsidR="00B82202">
        <w:rPr>
          <w:rStyle w:val="FootnoteReference"/>
        </w:rPr>
        <w:footnoteReference w:id="4"/>
      </w:r>
      <w:r w:rsidRPr="007E0079">
        <w:t xml:space="preserve"> If </w:t>
      </w:r>
      <w:r w:rsidR="008460F2" w:rsidRPr="007E0079">
        <w:t xml:space="preserve">requested by Sponsor </w:t>
      </w:r>
      <w:r w:rsidRPr="007E0079">
        <w:t>to permit the preparation and filing of patent applications</w:t>
      </w:r>
      <w:r w:rsidR="008460F2" w:rsidRPr="007E0079">
        <w:t xml:space="preserve"> in advance of publication</w:t>
      </w:r>
      <w:r w:rsidRPr="007E0079">
        <w:t xml:space="preserve">, the Principal Investigator </w:t>
      </w:r>
      <w:r w:rsidR="008460F2" w:rsidRPr="007E0079">
        <w:t xml:space="preserve">shall </w:t>
      </w:r>
      <w:r w:rsidRPr="007E0079">
        <w:t>agree to an additio</w:t>
      </w:r>
      <w:r w:rsidR="006C1031" w:rsidRPr="007E0079">
        <w:t xml:space="preserve">nal </w:t>
      </w:r>
      <w:r w:rsidR="008460F2" w:rsidRPr="007E0079">
        <w:t>delay in publication</w:t>
      </w:r>
      <w:r w:rsidR="006C1031" w:rsidRPr="007E0079">
        <w:t xml:space="preserve"> not to exceed</w:t>
      </w:r>
      <w:r w:rsidR="002E52FD" w:rsidRPr="007E0079">
        <w:t xml:space="preserve"> </w:t>
      </w:r>
      <w:r w:rsidR="006C1031" w:rsidRPr="007E0079">
        <w:t>[</w:t>
      </w:r>
      <w:r w:rsidR="001F2839" w:rsidRPr="00B82202">
        <w:t>thirty (30)</w:t>
      </w:r>
      <w:r w:rsidR="002E52FD" w:rsidRPr="00B82202">
        <w:t>/sixty (60)]</w:t>
      </w:r>
      <w:r w:rsidR="001F2839" w:rsidRPr="007E0079">
        <w:t xml:space="preserve"> days</w:t>
      </w:r>
      <w:r w:rsidRPr="007E0079">
        <w:t xml:space="preserve">. </w:t>
      </w:r>
      <w:r w:rsidR="006F6F5E" w:rsidRPr="007E0079">
        <w:t xml:space="preserve"> </w:t>
      </w:r>
      <w:r w:rsidRPr="007E0079">
        <w:t xml:space="preserve">Any further extension will require subsequent agreement between the Sponsor and </w:t>
      </w:r>
      <w:r w:rsidR="00F7680C" w:rsidRPr="007E0079">
        <w:t>Institution</w:t>
      </w:r>
      <w:r w:rsidRPr="007E0079">
        <w:t>.</w:t>
      </w:r>
      <w:r w:rsidR="00802B07" w:rsidRPr="007E0079">
        <w:rPr>
          <w:rStyle w:val="FootnoteReference"/>
        </w:rPr>
        <w:footnoteReference w:id="5"/>
      </w:r>
      <w:r w:rsidRPr="007E0079">
        <w:t xml:space="preserve">   </w:t>
      </w:r>
      <w:bookmarkEnd w:id="1"/>
      <w:bookmarkEnd w:id="2"/>
    </w:p>
    <w:p w14:paraId="037E6523" w14:textId="77777777" w:rsidR="006425B8" w:rsidRPr="007E0079" w:rsidRDefault="006425B8" w:rsidP="00295EC5">
      <w:pPr>
        <w:ind w:left="540" w:hanging="540"/>
        <w:jc w:val="both"/>
        <w:rPr>
          <w:b/>
        </w:rPr>
      </w:pPr>
    </w:p>
    <w:p w14:paraId="22FAA870" w14:textId="7EF73642" w:rsidR="006425B8" w:rsidRPr="007E0079" w:rsidRDefault="006425B8" w:rsidP="004E1ED5">
      <w:pPr>
        <w:ind w:left="540" w:hanging="540"/>
        <w:jc w:val="both"/>
      </w:pPr>
      <w:r w:rsidRPr="007E0079">
        <w:rPr>
          <w:b/>
        </w:rPr>
        <w:t>9.</w:t>
      </w:r>
      <w:r w:rsidRPr="007E0079">
        <w:rPr>
          <w:b/>
        </w:rPr>
        <w:tab/>
        <w:t xml:space="preserve">SPONSOR INTELLECTUAL PROPERTY.  </w:t>
      </w:r>
      <w:r w:rsidRPr="007E0079">
        <w:t xml:space="preserve">Title to any invention  </w:t>
      </w:r>
      <w:r w:rsidR="00B60042" w:rsidRPr="007E0079">
        <w:t xml:space="preserve">          </w:t>
      </w:r>
      <w:r w:rsidR="002514AA" w:rsidRPr="007E0079">
        <w:t xml:space="preserve">conceived </w:t>
      </w:r>
      <w:r w:rsidR="002E52FD" w:rsidRPr="007E0079">
        <w:t>[or/</w:t>
      </w:r>
      <w:r w:rsidR="005D0C33" w:rsidRPr="00B82202">
        <w:t>and</w:t>
      </w:r>
      <w:r w:rsidR="002E52FD" w:rsidRPr="007E0079">
        <w:t>]</w:t>
      </w:r>
      <w:r w:rsidR="002514AA" w:rsidRPr="007E0079">
        <w:t xml:space="preserve"> first reduced to practice </w:t>
      </w:r>
      <w:r w:rsidR="00B60042" w:rsidRPr="007E0079">
        <w:t xml:space="preserve">in performance of the Research </w:t>
      </w:r>
      <w:r w:rsidRPr="007E0079">
        <w:t xml:space="preserve">solely by the Sponsor’s personnel without </w:t>
      </w:r>
      <w:r w:rsidR="002514AA" w:rsidRPr="00B82202">
        <w:t xml:space="preserve">significant </w:t>
      </w:r>
      <w:r w:rsidRPr="00B82202">
        <w:t xml:space="preserve">use of </w:t>
      </w:r>
      <w:r w:rsidR="00F7680C" w:rsidRPr="00B82202">
        <w:t>Institution</w:t>
      </w:r>
      <w:r w:rsidRPr="00B82202">
        <w:t xml:space="preserve"> administered funds </w:t>
      </w:r>
      <w:r w:rsidRPr="00B82202">
        <w:lastRenderedPageBreak/>
        <w:t>or facilities</w:t>
      </w:r>
      <w:r w:rsidR="0043487E" w:rsidRPr="00B82202">
        <w:rPr>
          <w:rStyle w:val="FootnoteReference"/>
        </w:rPr>
        <w:footnoteReference w:id="6"/>
      </w:r>
      <w:r w:rsidRPr="007E0079">
        <w:t xml:space="preserve"> (“Sponsor Invention”) shall remain with the Sponsor. Title to and the copyright in any copyrightable material first produced or composed in the performance of the Research solely by the Sponsor</w:t>
      </w:r>
      <w:r w:rsidR="00B60042" w:rsidRPr="007E0079">
        <w:t>’s personnel</w:t>
      </w:r>
      <w:r w:rsidRPr="007E0079">
        <w:t xml:space="preserve"> without </w:t>
      </w:r>
      <w:r w:rsidR="002514AA" w:rsidRPr="00B82202">
        <w:t>significant</w:t>
      </w:r>
      <w:r w:rsidRPr="00B82202">
        <w:t xml:space="preserve"> use of </w:t>
      </w:r>
      <w:r w:rsidR="00F7680C" w:rsidRPr="00B82202">
        <w:t>Institution</w:t>
      </w:r>
      <w:r w:rsidRPr="00B82202">
        <w:t xml:space="preserve"> administered funds or facilities</w:t>
      </w:r>
      <w:r w:rsidR="0043487E" w:rsidRPr="00B82202">
        <w:rPr>
          <w:rStyle w:val="FootnoteReference"/>
        </w:rPr>
        <w:footnoteReference w:id="7"/>
      </w:r>
      <w:r w:rsidRPr="007E0079">
        <w:t xml:space="preserve"> (“Sponsor Copyright”) shall remain with the Sponsor. Neither Sponsor Inventions nor Sponsor Copyrights shall be subject to the terms and conditions of this Agreement.</w:t>
      </w:r>
      <w:r w:rsidR="006F6F5E" w:rsidRPr="007E0079">
        <w:t xml:space="preserve"> </w:t>
      </w:r>
    </w:p>
    <w:p w14:paraId="051C976C" w14:textId="77777777" w:rsidR="00F857BA" w:rsidRPr="007E0079" w:rsidRDefault="00F857BA" w:rsidP="004E1ED5">
      <w:pPr>
        <w:ind w:left="540" w:hanging="540"/>
        <w:jc w:val="both"/>
      </w:pPr>
    </w:p>
    <w:p w14:paraId="34E9CFB2" w14:textId="77777777" w:rsidR="006425B8" w:rsidRPr="007E0079" w:rsidRDefault="006425B8" w:rsidP="004E1ED5">
      <w:pPr>
        <w:ind w:left="540" w:hanging="630"/>
        <w:jc w:val="both"/>
        <w:rPr>
          <w:b/>
        </w:rPr>
      </w:pPr>
      <w:r w:rsidRPr="007E0079">
        <w:rPr>
          <w:b/>
        </w:rPr>
        <w:t>10.</w:t>
      </w:r>
      <w:r w:rsidRPr="007E0079">
        <w:rPr>
          <w:b/>
        </w:rPr>
        <w:tab/>
        <w:t>JOINT INTELLECTUAL PROPERTY.</w:t>
      </w:r>
    </w:p>
    <w:p w14:paraId="08D1A1C1" w14:textId="77777777" w:rsidR="006425B8" w:rsidRPr="007E0079" w:rsidRDefault="006425B8" w:rsidP="004E1ED5">
      <w:pPr>
        <w:ind w:left="-90"/>
        <w:jc w:val="both"/>
        <w:rPr>
          <w:b/>
        </w:rPr>
      </w:pPr>
    </w:p>
    <w:p w14:paraId="6D372487" w14:textId="3230B49F" w:rsidR="006425B8" w:rsidRPr="007E0079" w:rsidRDefault="006425B8" w:rsidP="004E1ED5">
      <w:pPr>
        <w:ind w:left="1080" w:hanging="540"/>
        <w:jc w:val="both"/>
        <w:rPr>
          <w:b/>
        </w:rPr>
      </w:pPr>
      <w:r w:rsidRPr="007E0079">
        <w:t>A.</w:t>
      </w:r>
      <w:r w:rsidRPr="007E0079">
        <w:tab/>
      </w:r>
      <w:r w:rsidRPr="007E0079">
        <w:rPr>
          <w:smallCaps/>
        </w:rPr>
        <w:t>joint inventions.</w:t>
      </w:r>
      <w:r w:rsidRPr="007E0079">
        <w:t xml:space="preserve">  The Parties shall have joint title to (i) any invention conceived </w:t>
      </w:r>
      <w:r w:rsidR="002E52FD" w:rsidRPr="007E0079">
        <w:t>[or/</w:t>
      </w:r>
      <w:r w:rsidR="005D0C33" w:rsidRPr="00B82202">
        <w:t>and</w:t>
      </w:r>
      <w:r w:rsidR="002E52FD" w:rsidRPr="007E0079">
        <w:t>]</w:t>
      </w:r>
      <w:r w:rsidRPr="007E0079">
        <w:t xml:space="preserve"> first reduced to practice jointly by employees and/or students of </w:t>
      </w:r>
      <w:r w:rsidR="00F7680C" w:rsidRPr="007E0079">
        <w:t>Institution</w:t>
      </w:r>
      <w:r w:rsidR="00B66672" w:rsidRPr="007E0079">
        <w:t xml:space="preserve"> and</w:t>
      </w:r>
      <w:r w:rsidRPr="007E0079">
        <w:t xml:space="preserve"> the Sponsor</w:t>
      </w:r>
      <w:r w:rsidR="00F857BA" w:rsidRPr="007E0079">
        <w:t>’s</w:t>
      </w:r>
      <w:r w:rsidR="00B66672" w:rsidRPr="007E0079">
        <w:t xml:space="preserve"> personnel</w:t>
      </w:r>
      <w:r w:rsidRPr="007E0079">
        <w:t xml:space="preserve"> in the performance of the Research and</w:t>
      </w:r>
      <w:r w:rsidR="00E00220" w:rsidRPr="007E0079">
        <w:t xml:space="preserve"> </w:t>
      </w:r>
      <w:r w:rsidRPr="007E0079">
        <w:t>(ii) any invention conceived or first reduced to practice by the Sponsor</w:t>
      </w:r>
      <w:r w:rsidR="00F857BA" w:rsidRPr="007E0079">
        <w:t>’s personnel</w:t>
      </w:r>
      <w:r w:rsidRPr="007E0079">
        <w:t xml:space="preserve"> in the performance of the Research with significant use of funds or facilities administered by </w:t>
      </w:r>
      <w:r w:rsidR="00F7680C" w:rsidRPr="00B82202">
        <w:t>Institution</w:t>
      </w:r>
      <w:r w:rsidR="000A5403" w:rsidRPr="007E0079">
        <w:rPr>
          <w:rStyle w:val="FootnoteReference"/>
        </w:rPr>
        <w:footnoteReference w:id="8"/>
      </w:r>
      <w:r w:rsidRPr="007E0079">
        <w:t xml:space="preserve"> (each, a “Joint Invention”). The Sponsor shall be notified of any Joint Invention promptly after an invention disclosure is received by </w:t>
      </w:r>
      <w:r w:rsidR="00F7680C" w:rsidRPr="007E0079">
        <w:t>Institution</w:t>
      </w:r>
      <w:r w:rsidRPr="007E0079">
        <w:t>’s</w:t>
      </w:r>
      <w:r w:rsidR="00F30DFF" w:rsidRPr="007E0079">
        <w:t xml:space="preserve"> office or department responsible for i</w:t>
      </w:r>
      <w:r w:rsidR="006C1031" w:rsidRPr="007E0079">
        <w:t xml:space="preserve">ntellectual property management </w:t>
      </w:r>
      <w:r w:rsidR="00F30DFF" w:rsidRPr="007E0079">
        <w:t>(the “IP Office”)</w:t>
      </w:r>
      <w:r w:rsidRPr="007E0079">
        <w:t xml:space="preserve">.  </w:t>
      </w:r>
      <w:r w:rsidR="000A5403" w:rsidRPr="007E0079">
        <w:t>[__________]</w:t>
      </w:r>
      <w:r w:rsidR="000A5403" w:rsidRPr="007E0079">
        <w:rPr>
          <w:rStyle w:val="FootnoteReference"/>
        </w:rPr>
        <w:footnoteReference w:id="9"/>
      </w:r>
      <w:r w:rsidRPr="007E0079">
        <w:t xml:space="preserve"> shall have the first right to file a patent application on a Joint Invention in the names of both Parties. </w:t>
      </w:r>
      <w:r w:rsidR="00DA4941">
        <w:t xml:space="preserve"> The Parties will cooperate in good faith in prosecuting and maintaining patents and patent applications on Joint Inventions.  </w:t>
      </w:r>
      <w:r w:rsidRPr="007E0079">
        <w:t xml:space="preserve">All expenses incurred in obtaining and maintaining any patent on such Joint Invention shall be equally shared except that, if one Party declines to share in such expenses, the other Party may take over the prosecution and maintenance thereof, at its own expense, provided that title to the patent remains in the names of both Parties. </w:t>
      </w:r>
    </w:p>
    <w:p w14:paraId="778150D1" w14:textId="77777777" w:rsidR="006425B8" w:rsidRPr="007E0079" w:rsidRDefault="006425B8" w:rsidP="004E1ED5">
      <w:pPr>
        <w:ind w:left="1080" w:hanging="540"/>
        <w:jc w:val="both"/>
        <w:rPr>
          <w:b/>
        </w:rPr>
      </w:pPr>
    </w:p>
    <w:p w14:paraId="370652D8" w14:textId="65C1CFED" w:rsidR="006425B8" w:rsidRPr="007E0079" w:rsidRDefault="006425B8" w:rsidP="004E1ED5">
      <w:pPr>
        <w:ind w:left="1080" w:hanging="540"/>
        <w:jc w:val="both"/>
      </w:pPr>
      <w:r w:rsidRPr="007E0079">
        <w:t xml:space="preserve">B. </w:t>
      </w:r>
      <w:r w:rsidRPr="007E0079">
        <w:tab/>
      </w:r>
      <w:r w:rsidRPr="007E0079">
        <w:rPr>
          <w:smallCaps/>
        </w:rPr>
        <w:t>licenses.</w:t>
      </w:r>
      <w:r w:rsidRPr="007E0079">
        <w:t xml:space="preserve">  Each Party shall have the independent, unrestricted right to license to third parties any such Joint Invention without accounting to the other Party, </w:t>
      </w:r>
      <w:r w:rsidR="000A5403" w:rsidRPr="007E0079">
        <w:t>subject to</w:t>
      </w:r>
      <w:r w:rsidRPr="007E0079">
        <w:t xml:space="preserve"> Sponsor</w:t>
      </w:r>
      <w:r w:rsidR="000A5403" w:rsidRPr="007E0079">
        <w:t>’s right to negotiate</w:t>
      </w:r>
      <w:r w:rsidRPr="007E0079">
        <w:t xml:space="preserve"> an exclusive license to </w:t>
      </w:r>
      <w:r w:rsidR="00F7680C" w:rsidRPr="007E0079">
        <w:t>Institution</w:t>
      </w:r>
      <w:r w:rsidRPr="007E0079">
        <w:t xml:space="preserve">’s interest in a Joint Invention as provided under paragraph 11.B.2. below.  </w:t>
      </w:r>
    </w:p>
    <w:p w14:paraId="08A4F81F" w14:textId="77777777" w:rsidR="006425B8" w:rsidRPr="007E0079" w:rsidRDefault="006425B8" w:rsidP="004E1ED5">
      <w:pPr>
        <w:ind w:left="1080" w:hanging="540"/>
        <w:jc w:val="both"/>
      </w:pPr>
    </w:p>
    <w:p w14:paraId="3BCF73F6" w14:textId="107FE70E" w:rsidR="002F39D5" w:rsidRPr="007E0079" w:rsidRDefault="006425B8" w:rsidP="004E1ED5">
      <w:pPr>
        <w:ind w:left="1080" w:hanging="540"/>
        <w:jc w:val="both"/>
      </w:pPr>
      <w:r w:rsidRPr="007E0079">
        <w:t>C.</w:t>
      </w:r>
      <w:r w:rsidRPr="007E0079">
        <w:tab/>
      </w:r>
      <w:r w:rsidRPr="007E0079">
        <w:rPr>
          <w:smallCaps/>
        </w:rPr>
        <w:t xml:space="preserve">jointly developed copyrightable materials. </w:t>
      </w:r>
      <w:r w:rsidRPr="007E0079">
        <w:t xml:space="preserve">Copyrightable materials, including computer software, developed in the performance of the Research (i) jointly by employees and/or students of </w:t>
      </w:r>
      <w:r w:rsidR="00F7680C" w:rsidRPr="007E0079">
        <w:t>Institution</w:t>
      </w:r>
      <w:r w:rsidRPr="007E0079">
        <w:t xml:space="preserve"> and the Sponsor</w:t>
      </w:r>
      <w:r w:rsidR="00F857BA" w:rsidRPr="007E0079">
        <w:t>’s</w:t>
      </w:r>
      <w:r w:rsidR="002514AA" w:rsidRPr="007E0079">
        <w:t xml:space="preserve"> personnel</w:t>
      </w:r>
      <w:r w:rsidRPr="007E0079">
        <w:t xml:space="preserve">, or (ii) by </w:t>
      </w:r>
      <w:r w:rsidR="00F857BA" w:rsidRPr="007E0079">
        <w:t>the</w:t>
      </w:r>
      <w:r w:rsidRPr="007E0079">
        <w:t xml:space="preserve"> Sponsor</w:t>
      </w:r>
      <w:r w:rsidR="00F857BA" w:rsidRPr="007E0079">
        <w:t>’s</w:t>
      </w:r>
      <w:r w:rsidRPr="007E0079">
        <w:t xml:space="preserve"> </w:t>
      </w:r>
      <w:r w:rsidR="002514AA" w:rsidRPr="007E0079">
        <w:t xml:space="preserve">personnel </w:t>
      </w:r>
      <w:r w:rsidRPr="00B82202">
        <w:t xml:space="preserve">with significant use of funds or facilities administered by </w:t>
      </w:r>
      <w:r w:rsidR="00F7680C" w:rsidRPr="00B82202">
        <w:t>Institution</w:t>
      </w:r>
      <w:r w:rsidR="000A5403" w:rsidRPr="007E0079">
        <w:rPr>
          <w:rStyle w:val="FootnoteReference"/>
        </w:rPr>
        <w:footnoteReference w:id="10"/>
      </w:r>
      <w:r w:rsidRPr="007E0079">
        <w:t xml:space="preserve">, shall be jointly owned by both Parties, who shall each have the independent, unrestricted right to </w:t>
      </w:r>
      <w:r w:rsidR="00A47359" w:rsidRPr="007E0079">
        <w:t xml:space="preserve">use, reproduce, </w:t>
      </w:r>
      <w:r w:rsidR="00A47359" w:rsidRPr="007E0079">
        <w:lastRenderedPageBreak/>
        <w:t>make derivative works of, display, distribute and perform</w:t>
      </w:r>
      <w:r w:rsidRPr="007E0079">
        <w:t xml:space="preserve"> such copyrightable materials and </w:t>
      </w:r>
      <w:r w:rsidR="000A5403" w:rsidRPr="007E0079">
        <w:t xml:space="preserve">dispose of </w:t>
      </w:r>
      <w:r w:rsidRPr="007E0079">
        <w:t xml:space="preserve">their share of the copyrights therein as </w:t>
      </w:r>
      <w:r w:rsidR="000A5403" w:rsidRPr="007E0079">
        <w:t xml:space="preserve">it </w:t>
      </w:r>
      <w:r w:rsidRPr="007E0079">
        <w:t>deem</w:t>
      </w:r>
      <w:r w:rsidR="000A5403" w:rsidRPr="007E0079">
        <w:t>s</w:t>
      </w:r>
      <w:r w:rsidRPr="007E0079">
        <w:t xml:space="preserve"> appropriate, without any obligation of accounting to the other Party.</w:t>
      </w:r>
    </w:p>
    <w:p w14:paraId="20A06EC6" w14:textId="77777777" w:rsidR="006425B8" w:rsidRPr="007E0079" w:rsidRDefault="006425B8" w:rsidP="004E1ED5">
      <w:pPr>
        <w:ind w:left="540" w:hanging="540"/>
        <w:jc w:val="both"/>
        <w:rPr>
          <w:b/>
        </w:rPr>
      </w:pPr>
    </w:p>
    <w:p w14:paraId="45C66391" w14:textId="6304DCAE" w:rsidR="006425B8" w:rsidRPr="007E0079" w:rsidRDefault="006425B8" w:rsidP="00B82202">
      <w:pPr>
        <w:rPr>
          <w:b/>
        </w:rPr>
      </w:pPr>
      <w:r w:rsidRPr="007E0079">
        <w:rPr>
          <w:b/>
        </w:rPr>
        <w:t>11.</w:t>
      </w:r>
      <w:r w:rsidRPr="007E0079">
        <w:rPr>
          <w:b/>
        </w:rPr>
        <w:tab/>
      </w:r>
      <w:r w:rsidR="00F7680C" w:rsidRPr="007E0079">
        <w:rPr>
          <w:b/>
        </w:rPr>
        <w:t>INSTITUTION</w:t>
      </w:r>
      <w:r w:rsidR="006C1031" w:rsidRPr="007E0079">
        <w:rPr>
          <w:b/>
        </w:rPr>
        <w:t xml:space="preserve"> </w:t>
      </w:r>
      <w:r w:rsidRPr="007E0079">
        <w:rPr>
          <w:b/>
        </w:rPr>
        <w:t xml:space="preserve">INTELLECTUAL PROPERTY.  </w:t>
      </w:r>
    </w:p>
    <w:p w14:paraId="66E69002" w14:textId="77777777" w:rsidR="006425B8" w:rsidRPr="007E0079" w:rsidRDefault="006425B8" w:rsidP="00295EC5">
      <w:pPr>
        <w:ind w:left="980" w:hanging="460"/>
        <w:jc w:val="both"/>
        <w:rPr>
          <w:b/>
        </w:rPr>
      </w:pPr>
    </w:p>
    <w:p w14:paraId="362F90DE" w14:textId="66BE8F1A" w:rsidR="006425B8" w:rsidRPr="007E0079" w:rsidRDefault="006425B8" w:rsidP="00EE72CD">
      <w:pPr>
        <w:pStyle w:val="Contracts"/>
        <w:ind w:left="1080" w:hanging="540"/>
        <w:jc w:val="both"/>
        <w:rPr>
          <w:rFonts w:ascii="Times New Roman" w:hAnsi="Times New Roman"/>
          <w:sz w:val="24"/>
          <w:szCs w:val="24"/>
        </w:rPr>
      </w:pPr>
      <w:r w:rsidRPr="007E0079">
        <w:rPr>
          <w:rFonts w:ascii="Times New Roman" w:hAnsi="Times New Roman"/>
          <w:sz w:val="24"/>
          <w:szCs w:val="24"/>
        </w:rPr>
        <w:t>A.</w:t>
      </w:r>
      <w:r w:rsidRPr="007E0079">
        <w:rPr>
          <w:sz w:val="24"/>
          <w:szCs w:val="24"/>
        </w:rPr>
        <w:t xml:space="preserve"> </w:t>
      </w:r>
      <w:r w:rsidRPr="007E0079">
        <w:rPr>
          <w:sz w:val="24"/>
          <w:szCs w:val="24"/>
        </w:rPr>
        <w:tab/>
      </w:r>
      <w:r w:rsidR="00F7680C" w:rsidRPr="007E0079">
        <w:rPr>
          <w:rFonts w:ascii="Times New Roman" w:hAnsi="Times New Roman"/>
          <w:smallCaps/>
          <w:sz w:val="24"/>
          <w:szCs w:val="24"/>
        </w:rPr>
        <w:t>Institution</w:t>
      </w:r>
      <w:r w:rsidRPr="007E0079">
        <w:rPr>
          <w:rFonts w:ascii="Times New Roman" w:hAnsi="Times New Roman"/>
          <w:smallCaps/>
          <w:sz w:val="24"/>
          <w:szCs w:val="24"/>
        </w:rPr>
        <w:t xml:space="preserve"> inventions.  </w:t>
      </w:r>
      <w:r w:rsidR="00F7680C" w:rsidRPr="007E0079">
        <w:rPr>
          <w:rFonts w:ascii="Times New Roman" w:hAnsi="Times New Roman"/>
          <w:smallCaps/>
          <w:sz w:val="24"/>
          <w:szCs w:val="24"/>
        </w:rPr>
        <w:t>Institution</w:t>
      </w:r>
      <w:r w:rsidRPr="007E0079">
        <w:rPr>
          <w:rFonts w:ascii="Times New Roman" w:hAnsi="Times New Roman"/>
          <w:smallCaps/>
          <w:sz w:val="24"/>
          <w:szCs w:val="24"/>
        </w:rPr>
        <w:t xml:space="preserve"> </w:t>
      </w:r>
      <w:r w:rsidRPr="007E0079">
        <w:rPr>
          <w:rFonts w:ascii="Times New Roman" w:hAnsi="Times New Roman"/>
          <w:sz w:val="24"/>
          <w:szCs w:val="24"/>
        </w:rPr>
        <w:t xml:space="preserve">shall have sole title to any invention conceived </w:t>
      </w:r>
      <w:r w:rsidR="000E57BE" w:rsidRPr="007E0079">
        <w:rPr>
          <w:rFonts w:ascii="Times New Roman" w:hAnsi="Times New Roman"/>
          <w:sz w:val="24"/>
          <w:szCs w:val="24"/>
        </w:rPr>
        <w:t>and</w:t>
      </w:r>
      <w:r w:rsidRPr="007E0079">
        <w:rPr>
          <w:rFonts w:ascii="Times New Roman" w:hAnsi="Times New Roman"/>
          <w:sz w:val="24"/>
          <w:szCs w:val="24"/>
        </w:rPr>
        <w:t xml:space="preserve"> first reduced to practice solely by employees and/or students of </w:t>
      </w:r>
      <w:r w:rsidR="00F7680C" w:rsidRPr="007E0079">
        <w:rPr>
          <w:rFonts w:ascii="Times New Roman" w:hAnsi="Times New Roman"/>
          <w:sz w:val="24"/>
          <w:szCs w:val="24"/>
        </w:rPr>
        <w:t>Institution</w:t>
      </w:r>
      <w:r w:rsidRPr="007E0079">
        <w:rPr>
          <w:rFonts w:ascii="Times New Roman" w:hAnsi="Times New Roman"/>
          <w:sz w:val="24"/>
          <w:szCs w:val="24"/>
        </w:rPr>
        <w:t xml:space="preserve"> in the perf</w:t>
      </w:r>
      <w:r w:rsidR="006C1031" w:rsidRPr="007E0079">
        <w:rPr>
          <w:rFonts w:ascii="Times New Roman" w:hAnsi="Times New Roman"/>
          <w:sz w:val="24"/>
          <w:szCs w:val="24"/>
        </w:rPr>
        <w:t>ormance of the Research (each a</w:t>
      </w:r>
      <w:r w:rsidRPr="007E0079">
        <w:rPr>
          <w:rFonts w:ascii="Times New Roman" w:hAnsi="Times New Roman"/>
          <w:sz w:val="24"/>
          <w:szCs w:val="24"/>
        </w:rPr>
        <w:t xml:space="preserve"> “</w:t>
      </w:r>
      <w:r w:rsidR="00F7680C" w:rsidRPr="007E0079">
        <w:rPr>
          <w:rFonts w:ascii="Times New Roman" w:hAnsi="Times New Roman"/>
          <w:sz w:val="24"/>
          <w:szCs w:val="24"/>
        </w:rPr>
        <w:t>Institution</w:t>
      </w:r>
      <w:r w:rsidRPr="007E0079">
        <w:rPr>
          <w:rFonts w:ascii="Times New Roman" w:hAnsi="Times New Roman"/>
          <w:sz w:val="24"/>
          <w:szCs w:val="24"/>
        </w:rPr>
        <w:t xml:space="preserve"> Invention”).  The Sponsor shall be notified of any </w:t>
      </w:r>
      <w:r w:rsidR="00F7680C" w:rsidRPr="007E0079">
        <w:rPr>
          <w:rFonts w:ascii="Times New Roman" w:hAnsi="Times New Roman"/>
          <w:sz w:val="24"/>
          <w:szCs w:val="24"/>
        </w:rPr>
        <w:t>Institution</w:t>
      </w:r>
      <w:r w:rsidRPr="007E0079">
        <w:rPr>
          <w:rFonts w:ascii="Times New Roman" w:hAnsi="Times New Roman"/>
          <w:sz w:val="24"/>
          <w:szCs w:val="24"/>
        </w:rPr>
        <w:t xml:space="preserve"> Invention promptly after a disclosure is received by </w:t>
      </w:r>
      <w:r w:rsidR="00F7680C" w:rsidRPr="007E0079">
        <w:rPr>
          <w:rFonts w:ascii="Times New Roman" w:hAnsi="Times New Roman"/>
          <w:sz w:val="24"/>
          <w:szCs w:val="24"/>
        </w:rPr>
        <w:t>Institution</w:t>
      </w:r>
      <w:r w:rsidRPr="007E0079">
        <w:rPr>
          <w:rFonts w:ascii="Times New Roman" w:hAnsi="Times New Roman"/>
          <w:sz w:val="24"/>
          <w:szCs w:val="24"/>
        </w:rPr>
        <w:t>’s</w:t>
      </w:r>
      <w:r w:rsidR="00F30DFF" w:rsidRPr="007E0079">
        <w:rPr>
          <w:rFonts w:ascii="Times New Roman" w:hAnsi="Times New Roman"/>
          <w:sz w:val="24"/>
          <w:szCs w:val="24"/>
        </w:rPr>
        <w:t xml:space="preserve"> IP</w:t>
      </w:r>
      <w:r w:rsidRPr="007E0079">
        <w:rPr>
          <w:rFonts w:ascii="Times New Roman" w:hAnsi="Times New Roman"/>
          <w:sz w:val="24"/>
          <w:szCs w:val="24"/>
        </w:rPr>
        <w:t xml:space="preserve"> Office.  </w:t>
      </w:r>
      <w:bookmarkStart w:id="3" w:name="OLE_LINK1"/>
      <w:bookmarkStart w:id="4" w:name="OLE_LINK2"/>
      <w:r w:rsidR="00F7680C" w:rsidRPr="007E0079">
        <w:rPr>
          <w:rFonts w:ascii="Times New Roman" w:hAnsi="Times New Roman"/>
          <w:sz w:val="24"/>
          <w:szCs w:val="24"/>
        </w:rPr>
        <w:t>Institution</w:t>
      </w:r>
      <w:r w:rsidRPr="007E0079">
        <w:rPr>
          <w:rFonts w:ascii="Times New Roman" w:hAnsi="Times New Roman"/>
          <w:sz w:val="24"/>
          <w:szCs w:val="24"/>
        </w:rPr>
        <w:t xml:space="preserve"> </w:t>
      </w:r>
      <w:r w:rsidR="003E1A10" w:rsidRPr="007E0079">
        <w:rPr>
          <w:rFonts w:ascii="Times New Roman" w:hAnsi="Times New Roman"/>
          <w:sz w:val="24"/>
          <w:szCs w:val="24"/>
        </w:rPr>
        <w:t xml:space="preserve">(a) </w:t>
      </w:r>
      <w:r w:rsidRPr="007E0079">
        <w:rPr>
          <w:rFonts w:ascii="Times New Roman" w:hAnsi="Times New Roman"/>
          <w:sz w:val="24"/>
          <w:szCs w:val="24"/>
        </w:rPr>
        <w:t xml:space="preserve">may </w:t>
      </w:r>
      <w:r w:rsidR="00B60042" w:rsidRPr="007E0079">
        <w:rPr>
          <w:rFonts w:ascii="Times New Roman" w:hAnsi="Times New Roman"/>
          <w:sz w:val="24"/>
          <w:szCs w:val="24"/>
        </w:rPr>
        <w:t xml:space="preserve"> </w:t>
      </w:r>
      <w:r w:rsidRPr="007E0079">
        <w:rPr>
          <w:rFonts w:ascii="Times New Roman" w:hAnsi="Times New Roman"/>
          <w:sz w:val="24"/>
          <w:szCs w:val="24"/>
        </w:rPr>
        <w:t>file a patent application at its own discretion</w:t>
      </w:r>
      <w:r w:rsidR="00493302" w:rsidRPr="007E0079">
        <w:rPr>
          <w:rFonts w:ascii="Times New Roman" w:hAnsi="Times New Roman"/>
          <w:sz w:val="24"/>
          <w:szCs w:val="24"/>
        </w:rPr>
        <w:t xml:space="preserve"> and expense</w:t>
      </w:r>
      <w:r w:rsidRPr="007E0079">
        <w:rPr>
          <w:rFonts w:ascii="Times New Roman" w:hAnsi="Times New Roman"/>
          <w:sz w:val="24"/>
          <w:szCs w:val="24"/>
        </w:rPr>
        <w:t xml:space="preserve"> or (b) shall do so at the request of the Sponsor and at the Sponsor’s expense.   </w:t>
      </w:r>
    </w:p>
    <w:bookmarkEnd w:id="3"/>
    <w:bookmarkEnd w:id="4"/>
    <w:p w14:paraId="59D55CF4" w14:textId="77777777" w:rsidR="006425B8" w:rsidRPr="007E0079" w:rsidRDefault="006425B8" w:rsidP="00295EC5">
      <w:pPr>
        <w:pStyle w:val="Contracts"/>
        <w:ind w:left="1080" w:hanging="540"/>
        <w:jc w:val="both"/>
        <w:rPr>
          <w:rFonts w:ascii="Times New Roman" w:hAnsi="Times New Roman"/>
          <w:sz w:val="24"/>
          <w:szCs w:val="24"/>
        </w:rPr>
      </w:pPr>
    </w:p>
    <w:p w14:paraId="695BE158" w14:textId="5C886392" w:rsidR="006425B8" w:rsidRPr="007E0079" w:rsidRDefault="006425B8" w:rsidP="00295EC5">
      <w:pPr>
        <w:pStyle w:val="Contracts"/>
        <w:ind w:left="1080" w:hanging="540"/>
        <w:jc w:val="both"/>
        <w:rPr>
          <w:rFonts w:ascii="Times New Roman" w:hAnsi="Times New Roman"/>
          <w:sz w:val="24"/>
          <w:szCs w:val="24"/>
        </w:rPr>
      </w:pPr>
      <w:r w:rsidRPr="007E0079">
        <w:rPr>
          <w:rFonts w:ascii="Times New Roman" w:hAnsi="Times New Roman"/>
          <w:sz w:val="24"/>
          <w:szCs w:val="24"/>
        </w:rPr>
        <w:t xml:space="preserve">B. </w:t>
      </w:r>
      <w:r w:rsidRPr="007E0079">
        <w:rPr>
          <w:rFonts w:ascii="Times New Roman" w:hAnsi="Times New Roman"/>
          <w:sz w:val="24"/>
          <w:szCs w:val="24"/>
        </w:rPr>
        <w:tab/>
      </w:r>
      <w:r w:rsidRPr="007E0079">
        <w:rPr>
          <w:rFonts w:ascii="Times New Roman" w:hAnsi="Times New Roman"/>
          <w:smallCaps/>
          <w:sz w:val="24"/>
          <w:szCs w:val="24"/>
        </w:rPr>
        <w:t>licensing options.</w:t>
      </w:r>
      <w:r w:rsidRPr="007E0079">
        <w:rPr>
          <w:rFonts w:ascii="Times New Roman" w:hAnsi="Times New Roman"/>
          <w:sz w:val="24"/>
          <w:szCs w:val="24"/>
        </w:rPr>
        <w:t xml:space="preserve">  For each </w:t>
      </w:r>
      <w:r w:rsidR="00F7680C" w:rsidRPr="007E0079">
        <w:rPr>
          <w:rFonts w:ascii="Times New Roman" w:hAnsi="Times New Roman"/>
          <w:sz w:val="24"/>
          <w:szCs w:val="24"/>
        </w:rPr>
        <w:t>Institution</w:t>
      </w:r>
      <w:r w:rsidRPr="007E0079">
        <w:rPr>
          <w:rFonts w:ascii="Times New Roman" w:hAnsi="Times New Roman"/>
          <w:sz w:val="24"/>
          <w:szCs w:val="24"/>
        </w:rPr>
        <w:t xml:space="preserve"> Invention on which a patent application is filed by </w:t>
      </w:r>
      <w:r w:rsidR="00F7680C" w:rsidRPr="007E0079">
        <w:rPr>
          <w:rFonts w:ascii="Times New Roman" w:hAnsi="Times New Roman"/>
          <w:sz w:val="24"/>
          <w:szCs w:val="24"/>
        </w:rPr>
        <w:t>Institution</w:t>
      </w:r>
      <w:r w:rsidRPr="007E0079">
        <w:rPr>
          <w:rFonts w:ascii="Times New Roman" w:hAnsi="Times New Roman"/>
          <w:sz w:val="24"/>
          <w:szCs w:val="24"/>
        </w:rPr>
        <w:t xml:space="preserve">, </w:t>
      </w:r>
      <w:r w:rsidR="00F7680C" w:rsidRPr="007E0079">
        <w:rPr>
          <w:rFonts w:ascii="Times New Roman" w:hAnsi="Times New Roman"/>
          <w:sz w:val="24"/>
          <w:szCs w:val="24"/>
        </w:rPr>
        <w:t>Institution</w:t>
      </w:r>
      <w:r w:rsidRPr="007E0079">
        <w:rPr>
          <w:rFonts w:ascii="Times New Roman" w:hAnsi="Times New Roman"/>
          <w:sz w:val="24"/>
          <w:szCs w:val="24"/>
        </w:rPr>
        <w:t xml:space="preserve"> hereby gran</w:t>
      </w:r>
      <w:r w:rsidR="000044B3" w:rsidRPr="007E0079">
        <w:rPr>
          <w:rFonts w:ascii="Times New Roman" w:hAnsi="Times New Roman"/>
          <w:sz w:val="24"/>
          <w:szCs w:val="24"/>
        </w:rPr>
        <w:t xml:space="preserve">ts the Sponsor a non-exclusive, </w:t>
      </w:r>
      <w:r w:rsidRPr="007E0079">
        <w:rPr>
          <w:rFonts w:ascii="Times New Roman" w:hAnsi="Times New Roman"/>
          <w:sz w:val="24"/>
          <w:szCs w:val="24"/>
        </w:rPr>
        <w:t xml:space="preserve">non-transferable, royalty-free license for internal research purposes. The Sponsor shall further be entitled to elect one of the following alternatives by notice in writing to </w:t>
      </w:r>
      <w:r w:rsidR="00F7680C" w:rsidRPr="007E0079">
        <w:rPr>
          <w:rFonts w:ascii="Times New Roman" w:hAnsi="Times New Roman"/>
          <w:sz w:val="24"/>
          <w:szCs w:val="24"/>
        </w:rPr>
        <w:t>Institution</w:t>
      </w:r>
      <w:r w:rsidRPr="007E0079">
        <w:rPr>
          <w:rFonts w:ascii="Times New Roman" w:hAnsi="Times New Roman"/>
          <w:sz w:val="24"/>
          <w:szCs w:val="24"/>
        </w:rPr>
        <w:t xml:space="preserve"> within six (6) months after </w:t>
      </w:r>
      <w:r w:rsidR="00F7680C" w:rsidRPr="007E0079">
        <w:rPr>
          <w:rFonts w:ascii="Times New Roman" w:hAnsi="Times New Roman"/>
          <w:sz w:val="24"/>
          <w:szCs w:val="24"/>
        </w:rPr>
        <w:t>Institution</w:t>
      </w:r>
      <w:r w:rsidRPr="007E0079">
        <w:rPr>
          <w:rFonts w:ascii="Times New Roman" w:hAnsi="Times New Roman"/>
          <w:sz w:val="24"/>
          <w:szCs w:val="24"/>
        </w:rPr>
        <w:t>’s notification to the Sponsor that a patent application has been filed</w:t>
      </w:r>
      <w:r w:rsidR="000F4118" w:rsidRPr="007E0079">
        <w:rPr>
          <w:rFonts w:ascii="Times New Roman" w:hAnsi="Times New Roman"/>
          <w:sz w:val="24"/>
          <w:szCs w:val="24"/>
        </w:rPr>
        <w:t xml:space="preserve"> (the “License Election Period”)</w:t>
      </w:r>
      <w:r w:rsidRPr="007E0079">
        <w:rPr>
          <w:rFonts w:ascii="Times New Roman" w:hAnsi="Times New Roman"/>
          <w:sz w:val="24"/>
          <w:szCs w:val="24"/>
        </w:rPr>
        <w:t>:</w:t>
      </w:r>
    </w:p>
    <w:p w14:paraId="04E0CB9B" w14:textId="77777777" w:rsidR="006425B8" w:rsidRPr="007E0079" w:rsidRDefault="006425B8" w:rsidP="00295EC5">
      <w:pPr>
        <w:pStyle w:val="Contracts"/>
        <w:ind w:left="1620" w:hanging="540"/>
        <w:jc w:val="both"/>
        <w:rPr>
          <w:rFonts w:ascii="Times New Roman" w:hAnsi="Times New Roman"/>
          <w:sz w:val="24"/>
          <w:szCs w:val="24"/>
        </w:rPr>
      </w:pPr>
      <w:r w:rsidRPr="007E0079">
        <w:rPr>
          <w:rFonts w:ascii="Times New Roman" w:hAnsi="Times New Roman"/>
          <w:sz w:val="24"/>
          <w:szCs w:val="24"/>
        </w:rPr>
        <w:tab/>
      </w:r>
    </w:p>
    <w:p w14:paraId="3EEFBC98" w14:textId="7760B71F" w:rsidR="006425B8" w:rsidRPr="007E0079" w:rsidRDefault="006425B8" w:rsidP="00295EC5">
      <w:pPr>
        <w:pStyle w:val="Contracts"/>
        <w:numPr>
          <w:ilvl w:val="0"/>
          <w:numId w:val="2"/>
        </w:numPr>
        <w:jc w:val="both"/>
        <w:rPr>
          <w:rFonts w:ascii="Times New Roman" w:hAnsi="Times New Roman"/>
          <w:sz w:val="24"/>
          <w:szCs w:val="24"/>
        </w:rPr>
      </w:pPr>
      <w:r w:rsidRPr="007E0079">
        <w:rPr>
          <w:rFonts w:ascii="Times New Roman" w:hAnsi="Times New Roman"/>
          <w:sz w:val="24"/>
          <w:szCs w:val="24"/>
        </w:rPr>
        <w:t xml:space="preserve">a non-exclusive, non-transferable, world-wide, royalty-free license </w:t>
      </w:r>
      <w:r w:rsidR="00B462C7" w:rsidRPr="007E0079">
        <w:rPr>
          <w:rFonts w:ascii="Times New Roman" w:hAnsi="Times New Roman"/>
          <w:sz w:val="24"/>
          <w:szCs w:val="24"/>
        </w:rPr>
        <w:t xml:space="preserve">         </w:t>
      </w:r>
      <w:r w:rsidRPr="007E0079">
        <w:rPr>
          <w:rFonts w:ascii="Times New Roman" w:hAnsi="Times New Roman"/>
          <w:sz w:val="24"/>
          <w:szCs w:val="24"/>
        </w:rPr>
        <w:t>(in a designated field of use, where appropriate) to the Sponsor, without the right to sublicense,</w:t>
      </w:r>
      <w:r w:rsidRPr="007E0079">
        <w:rPr>
          <w:rFonts w:ascii="Times New Roman" w:hAnsi="Times New Roman"/>
          <w:b/>
          <w:sz w:val="24"/>
          <w:szCs w:val="24"/>
        </w:rPr>
        <w:t xml:space="preserve"> </w:t>
      </w:r>
      <w:r w:rsidRPr="007E0079">
        <w:rPr>
          <w:rFonts w:ascii="Times New Roman" w:hAnsi="Times New Roman"/>
          <w:sz w:val="24"/>
          <w:szCs w:val="24"/>
        </w:rPr>
        <w:t xml:space="preserve">to make, have made, use, lease, sell and import products embodying or produced through the use of such invention, </w:t>
      </w:r>
      <w:r w:rsidR="00BE2606" w:rsidRPr="007E0079">
        <w:rPr>
          <w:rFonts w:ascii="Times New Roman" w:hAnsi="Times New Roman"/>
          <w:sz w:val="24"/>
          <w:szCs w:val="24"/>
        </w:rPr>
        <w:t xml:space="preserve">provided that the Sponsor agrees to  reimburse </w:t>
      </w:r>
      <w:r w:rsidR="00F7680C" w:rsidRPr="007E0079">
        <w:rPr>
          <w:rFonts w:ascii="Times New Roman" w:hAnsi="Times New Roman"/>
          <w:sz w:val="24"/>
          <w:szCs w:val="24"/>
        </w:rPr>
        <w:t>Institution</w:t>
      </w:r>
      <w:r w:rsidR="00BE2606" w:rsidRPr="007E0079">
        <w:rPr>
          <w:rFonts w:ascii="Times New Roman" w:hAnsi="Times New Roman"/>
          <w:sz w:val="24"/>
          <w:szCs w:val="24"/>
        </w:rPr>
        <w:t xml:space="preserve"> for the costs of patent prosecution and maintenance in the United States and any elected foreign country</w:t>
      </w:r>
      <w:r w:rsidR="008C1C17" w:rsidRPr="007E0079">
        <w:rPr>
          <w:rStyle w:val="FootnoteReference"/>
          <w:rFonts w:ascii="Times New Roman" w:hAnsi="Times New Roman"/>
          <w:sz w:val="24"/>
          <w:szCs w:val="24"/>
        </w:rPr>
        <w:footnoteReference w:id="11"/>
      </w:r>
      <w:r w:rsidRPr="007E0079">
        <w:rPr>
          <w:rFonts w:ascii="Times New Roman" w:hAnsi="Times New Roman"/>
          <w:sz w:val="24"/>
          <w:szCs w:val="24"/>
        </w:rPr>
        <w:t xml:space="preserve">; or </w:t>
      </w:r>
    </w:p>
    <w:p w14:paraId="0E22F168" w14:textId="77777777" w:rsidR="006425B8" w:rsidRPr="007E0079" w:rsidRDefault="006425B8" w:rsidP="00295EC5">
      <w:pPr>
        <w:pStyle w:val="Contracts"/>
        <w:ind w:left="1080" w:firstLine="0"/>
        <w:jc w:val="both"/>
        <w:rPr>
          <w:rFonts w:ascii="Times New Roman" w:hAnsi="Times New Roman"/>
          <w:sz w:val="24"/>
          <w:szCs w:val="24"/>
        </w:rPr>
      </w:pPr>
    </w:p>
    <w:p w14:paraId="6D93E29E" w14:textId="716127EF" w:rsidR="006425B8" w:rsidRPr="007E0079" w:rsidRDefault="006425B8" w:rsidP="00295EC5">
      <w:pPr>
        <w:pStyle w:val="Contracts"/>
        <w:ind w:left="1440" w:hanging="360"/>
        <w:jc w:val="both"/>
        <w:rPr>
          <w:rFonts w:ascii="Times New Roman" w:hAnsi="Times New Roman"/>
          <w:sz w:val="24"/>
          <w:szCs w:val="24"/>
        </w:rPr>
      </w:pPr>
      <w:r w:rsidRPr="007E0079">
        <w:rPr>
          <w:rFonts w:ascii="Times New Roman" w:hAnsi="Times New Roman"/>
          <w:sz w:val="24"/>
          <w:szCs w:val="24"/>
        </w:rPr>
        <w:t xml:space="preserve">2. </w:t>
      </w:r>
      <w:r w:rsidRPr="007E0079">
        <w:rPr>
          <w:rFonts w:ascii="Times New Roman" w:hAnsi="Times New Roman"/>
          <w:sz w:val="24"/>
          <w:szCs w:val="24"/>
        </w:rPr>
        <w:tab/>
        <w:t>a royalty-bearing, exclusive</w:t>
      </w:r>
      <w:r w:rsidR="002B5F71" w:rsidRPr="007E0079">
        <w:rPr>
          <w:rFonts w:ascii="Times New Roman" w:hAnsi="Times New Roman"/>
          <w:sz w:val="24"/>
          <w:szCs w:val="24"/>
        </w:rPr>
        <w:t>, world-wide</w:t>
      </w:r>
      <w:r w:rsidRPr="007E0079">
        <w:rPr>
          <w:rFonts w:ascii="Times New Roman" w:hAnsi="Times New Roman"/>
          <w:sz w:val="24"/>
          <w:szCs w:val="24"/>
        </w:rPr>
        <w:t xml:space="preserve"> license</w:t>
      </w:r>
      <w:r w:rsidR="00EA4C87" w:rsidRPr="007E0079">
        <w:rPr>
          <w:rFonts w:ascii="Times New Roman" w:hAnsi="Times New Roman"/>
          <w:sz w:val="24"/>
          <w:szCs w:val="24"/>
        </w:rPr>
        <w:t xml:space="preserve"> under Instituion’s interest in the Institution Invention</w:t>
      </w:r>
      <w:r w:rsidRPr="007E0079">
        <w:rPr>
          <w:rFonts w:ascii="Times New Roman" w:hAnsi="Times New Roman"/>
          <w:sz w:val="24"/>
          <w:szCs w:val="24"/>
        </w:rPr>
        <w:t xml:space="preserve"> (subject to third party rights</w:t>
      </w:r>
      <w:r w:rsidR="002B5F71" w:rsidRPr="007E0079">
        <w:rPr>
          <w:rStyle w:val="FootnoteReference"/>
          <w:rFonts w:ascii="Times New Roman" w:hAnsi="Times New Roman"/>
          <w:sz w:val="24"/>
          <w:szCs w:val="24"/>
        </w:rPr>
        <w:footnoteReference w:id="12"/>
      </w:r>
      <w:r w:rsidRPr="007E0079">
        <w:rPr>
          <w:rFonts w:ascii="Times New Roman" w:hAnsi="Times New Roman"/>
          <w:sz w:val="24"/>
          <w:szCs w:val="24"/>
        </w:rPr>
        <w:t xml:space="preserve">, if any, </w:t>
      </w:r>
      <w:r w:rsidR="00F916AA" w:rsidRPr="007E0079">
        <w:rPr>
          <w:rFonts w:ascii="Times New Roman" w:hAnsi="Times New Roman"/>
          <w:sz w:val="24"/>
          <w:szCs w:val="24"/>
        </w:rPr>
        <w:t xml:space="preserve">as well as the retained rights of </w:t>
      </w:r>
      <w:r w:rsidR="00F7680C" w:rsidRPr="007E0079">
        <w:rPr>
          <w:rFonts w:ascii="Times New Roman" w:hAnsi="Times New Roman"/>
          <w:sz w:val="24"/>
          <w:szCs w:val="24"/>
        </w:rPr>
        <w:t>Institution</w:t>
      </w:r>
      <w:r w:rsidR="00C04B95" w:rsidRPr="007E0079">
        <w:rPr>
          <w:rFonts w:ascii="Times New Roman" w:hAnsi="Times New Roman"/>
          <w:sz w:val="24"/>
          <w:szCs w:val="24"/>
        </w:rPr>
        <w:t xml:space="preserve"> and other not-for-profit institutions to practice such Invention(s) for</w:t>
      </w:r>
      <w:r w:rsidR="002B5F71" w:rsidRPr="007E0079">
        <w:rPr>
          <w:rFonts w:ascii="Times New Roman" w:hAnsi="Times New Roman"/>
          <w:sz w:val="24"/>
          <w:szCs w:val="24"/>
        </w:rPr>
        <w:t xml:space="preserve"> </w:t>
      </w:r>
      <w:r w:rsidR="003C38B3">
        <w:rPr>
          <w:rFonts w:ascii="Times New Roman" w:hAnsi="Times New Roman"/>
          <w:sz w:val="24"/>
          <w:szCs w:val="24"/>
        </w:rPr>
        <w:t>[</w:t>
      </w:r>
      <w:r w:rsidR="002B5F71" w:rsidRPr="007E0079">
        <w:rPr>
          <w:rFonts w:ascii="Times New Roman" w:hAnsi="Times New Roman"/>
          <w:sz w:val="24"/>
          <w:szCs w:val="24"/>
        </w:rPr>
        <w:t>non-commercial</w:t>
      </w:r>
      <w:r w:rsidR="003C38B3">
        <w:rPr>
          <w:rFonts w:ascii="Times New Roman" w:hAnsi="Times New Roman"/>
          <w:sz w:val="24"/>
          <w:szCs w:val="24"/>
        </w:rPr>
        <w:t>]</w:t>
      </w:r>
      <w:r w:rsidR="003C38B3">
        <w:rPr>
          <w:rStyle w:val="FootnoteReference"/>
          <w:rFonts w:ascii="Times New Roman" w:hAnsi="Times New Roman"/>
          <w:sz w:val="24"/>
          <w:szCs w:val="24"/>
        </w:rPr>
        <w:footnoteReference w:id="13"/>
      </w:r>
      <w:r w:rsidR="00C04B95" w:rsidRPr="007E0079">
        <w:rPr>
          <w:rFonts w:ascii="Times New Roman" w:hAnsi="Times New Roman"/>
          <w:sz w:val="24"/>
          <w:szCs w:val="24"/>
        </w:rPr>
        <w:t xml:space="preserve"> educational</w:t>
      </w:r>
      <w:r w:rsidR="00EE32BB" w:rsidRPr="007E0079">
        <w:rPr>
          <w:rFonts w:ascii="Times New Roman" w:hAnsi="Times New Roman"/>
          <w:sz w:val="24"/>
          <w:szCs w:val="24"/>
        </w:rPr>
        <w:t>, instructional</w:t>
      </w:r>
      <w:r w:rsidR="00C04B95" w:rsidRPr="007E0079">
        <w:rPr>
          <w:rFonts w:ascii="Times New Roman" w:hAnsi="Times New Roman"/>
          <w:sz w:val="24"/>
          <w:szCs w:val="24"/>
        </w:rPr>
        <w:t xml:space="preserve"> and research use, </w:t>
      </w:r>
      <w:r w:rsidRPr="007E0079">
        <w:rPr>
          <w:rFonts w:ascii="Times New Roman" w:hAnsi="Times New Roman"/>
          <w:sz w:val="24"/>
          <w:szCs w:val="24"/>
        </w:rPr>
        <w:t>and in a designated field of use, where appropriate) to the Sponsor, including the right to sublicense, to make, have made, use, lease, sell and import products embodying or produced through the use of such invention</w:t>
      </w:r>
      <w:r w:rsidR="00B462C7" w:rsidRPr="007E0079">
        <w:rPr>
          <w:rFonts w:ascii="Times New Roman" w:hAnsi="Times New Roman"/>
          <w:sz w:val="24"/>
          <w:szCs w:val="24"/>
        </w:rPr>
        <w:t>.</w:t>
      </w:r>
      <w:r w:rsidRPr="007E0079">
        <w:rPr>
          <w:rFonts w:ascii="Times New Roman" w:hAnsi="Times New Roman"/>
          <w:sz w:val="24"/>
          <w:szCs w:val="24"/>
        </w:rPr>
        <w:t xml:space="preserve"> </w:t>
      </w:r>
      <w:r w:rsidR="00B462C7" w:rsidRPr="007E0079">
        <w:rPr>
          <w:rFonts w:ascii="Times New Roman" w:hAnsi="Times New Roman"/>
          <w:sz w:val="24"/>
          <w:szCs w:val="24"/>
        </w:rPr>
        <w:t>T</w:t>
      </w:r>
      <w:r w:rsidRPr="007E0079">
        <w:rPr>
          <w:rFonts w:ascii="Times New Roman" w:hAnsi="Times New Roman"/>
          <w:sz w:val="24"/>
          <w:szCs w:val="24"/>
        </w:rPr>
        <w:t xml:space="preserve">his option to elect an exclusive license is subject to the negotiation of commercially reasonable </w:t>
      </w:r>
      <w:r w:rsidR="00B462C7" w:rsidRPr="007E0079">
        <w:rPr>
          <w:rFonts w:ascii="Times New Roman" w:hAnsi="Times New Roman"/>
          <w:sz w:val="24"/>
          <w:szCs w:val="24"/>
        </w:rPr>
        <w:t xml:space="preserve">license </w:t>
      </w:r>
      <w:r w:rsidRPr="007E0079">
        <w:rPr>
          <w:rFonts w:ascii="Times New Roman" w:hAnsi="Times New Roman"/>
          <w:sz w:val="24"/>
          <w:szCs w:val="24"/>
        </w:rPr>
        <w:t xml:space="preserve">terms and conditions and conditioned upon Sponsor’s agreement to reimburse </w:t>
      </w:r>
      <w:r w:rsidR="00F7680C" w:rsidRPr="007E0079">
        <w:rPr>
          <w:rFonts w:ascii="Times New Roman" w:hAnsi="Times New Roman"/>
          <w:sz w:val="24"/>
          <w:szCs w:val="24"/>
        </w:rPr>
        <w:t>Institution</w:t>
      </w:r>
      <w:r w:rsidRPr="007E0079">
        <w:rPr>
          <w:rFonts w:ascii="Times New Roman" w:hAnsi="Times New Roman"/>
          <w:sz w:val="24"/>
          <w:szCs w:val="24"/>
        </w:rPr>
        <w:t xml:space="preserve"> for the costs of patent prosecution and maintenance in the United States and any elected foreign country and</w:t>
      </w:r>
      <w:r w:rsidR="002B5F71" w:rsidRPr="007E0079">
        <w:rPr>
          <w:rFonts w:ascii="Times New Roman" w:hAnsi="Times New Roman"/>
          <w:sz w:val="24"/>
          <w:szCs w:val="24"/>
        </w:rPr>
        <w:t>, unless Sponsor obtains a waiver of such requirement from the U.S. government,</w:t>
      </w:r>
      <w:r w:rsidRPr="007E0079">
        <w:rPr>
          <w:rFonts w:ascii="Times New Roman" w:hAnsi="Times New Roman"/>
          <w:sz w:val="24"/>
          <w:szCs w:val="24"/>
        </w:rPr>
        <w:t xml:space="preserve"> to cause any products produced pursuant to this license that will be used or sold in the United States to be substantially manufactured in the United States.  </w:t>
      </w:r>
      <w:r w:rsidR="00EA4C87" w:rsidRPr="007E0079">
        <w:rPr>
          <w:rFonts w:ascii="Times New Roman" w:hAnsi="Times New Roman"/>
          <w:sz w:val="24"/>
          <w:szCs w:val="24"/>
        </w:rPr>
        <w:t xml:space="preserve">Institution and Sponsor will negotiate such license for no less than [___ days/months] following Instiution’s receipt of Sponsor’s notice electing to negotiate a license under this paragraph 11.B.2. </w:t>
      </w:r>
    </w:p>
    <w:p w14:paraId="5D69BE4F" w14:textId="77777777" w:rsidR="006425B8" w:rsidRPr="007E0079" w:rsidRDefault="006425B8" w:rsidP="00295EC5">
      <w:pPr>
        <w:pStyle w:val="Contracts"/>
        <w:ind w:left="1440" w:hanging="360"/>
        <w:jc w:val="both"/>
        <w:rPr>
          <w:rFonts w:ascii="Times New Roman" w:hAnsi="Times New Roman"/>
          <w:sz w:val="24"/>
          <w:szCs w:val="24"/>
        </w:rPr>
      </w:pPr>
    </w:p>
    <w:p w14:paraId="3CB6C0BB" w14:textId="44717DDC" w:rsidR="006425B8" w:rsidRPr="007E0079" w:rsidRDefault="006425B8" w:rsidP="00E44D95">
      <w:pPr>
        <w:pStyle w:val="Contracts"/>
        <w:ind w:left="1080" w:hanging="540"/>
        <w:jc w:val="both"/>
        <w:rPr>
          <w:rFonts w:ascii="Times New Roman" w:hAnsi="Times New Roman"/>
          <w:sz w:val="24"/>
          <w:szCs w:val="24"/>
        </w:rPr>
      </w:pPr>
      <w:r w:rsidRPr="007E0079">
        <w:rPr>
          <w:rFonts w:ascii="Times New Roman" w:hAnsi="Times New Roman"/>
          <w:sz w:val="24"/>
          <w:szCs w:val="24"/>
        </w:rPr>
        <w:tab/>
        <w:t xml:space="preserve">If the Sponsor </w:t>
      </w:r>
      <w:r w:rsidR="000F4118" w:rsidRPr="007E0079">
        <w:rPr>
          <w:rFonts w:ascii="Times New Roman" w:hAnsi="Times New Roman"/>
          <w:sz w:val="24"/>
          <w:szCs w:val="24"/>
        </w:rPr>
        <w:t>does not make an</w:t>
      </w:r>
      <w:r w:rsidRPr="007E0079">
        <w:rPr>
          <w:rFonts w:ascii="Times New Roman" w:hAnsi="Times New Roman"/>
          <w:sz w:val="24"/>
          <w:szCs w:val="24"/>
        </w:rPr>
        <w:t xml:space="preserve"> election to proceed under paragraph 11.B.1. or 11.B.2. above</w:t>
      </w:r>
      <w:r w:rsidR="000F4118" w:rsidRPr="007E0079">
        <w:rPr>
          <w:rFonts w:ascii="Times New Roman" w:hAnsi="Times New Roman"/>
          <w:sz w:val="24"/>
          <w:szCs w:val="24"/>
        </w:rPr>
        <w:t xml:space="preserve"> within the License Election Period</w:t>
      </w:r>
      <w:r w:rsidRPr="007E0079">
        <w:rPr>
          <w:rFonts w:ascii="Times New Roman" w:hAnsi="Times New Roman"/>
          <w:sz w:val="24"/>
          <w:szCs w:val="24"/>
        </w:rPr>
        <w:t>, the Sponsor’s rights under paragraphs 11.B.1. and 11.B.2. will expire.</w:t>
      </w:r>
    </w:p>
    <w:p w14:paraId="4A0C8C37" w14:textId="77777777" w:rsidR="006425B8" w:rsidRPr="007E0079" w:rsidRDefault="006425B8" w:rsidP="00295EC5">
      <w:pPr>
        <w:pStyle w:val="Contracts"/>
        <w:ind w:left="0" w:firstLine="0"/>
        <w:jc w:val="both"/>
        <w:rPr>
          <w:rFonts w:ascii="Times New Roman" w:hAnsi="Times New Roman"/>
          <w:sz w:val="24"/>
          <w:szCs w:val="24"/>
        </w:rPr>
      </w:pPr>
    </w:p>
    <w:p w14:paraId="5E6C025B" w14:textId="5EC25457" w:rsidR="006425B8" w:rsidRPr="007E0079" w:rsidRDefault="006425B8" w:rsidP="00295EC5">
      <w:pPr>
        <w:pStyle w:val="Contracts"/>
        <w:ind w:left="1080" w:hanging="540"/>
        <w:jc w:val="both"/>
        <w:rPr>
          <w:rFonts w:ascii="Times New Roman" w:hAnsi="Times New Roman"/>
          <w:sz w:val="24"/>
          <w:szCs w:val="24"/>
        </w:rPr>
      </w:pPr>
      <w:r w:rsidRPr="007E0079">
        <w:rPr>
          <w:rFonts w:ascii="Times New Roman" w:hAnsi="Times New Roman"/>
          <w:sz w:val="24"/>
          <w:szCs w:val="24"/>
        </w:rPr>
        <w:t xml:space="preserve">C. </w:t>
      </w:r>
      <w:r w:rsidRPr="007E0079">
        <w:rPr>
          <w:rFonts w:ascii="Times New Roman" w:hAnsi="Times New Roman"/>
          <w:sz w:val="24"/>
          <w:szCs w:val="24"/>
        </w:rPr>
        <w:tab/>
      </w:r>
      <w:r w:rsidRPr="007E0079">
        <w:rPr>
          <w:rFonts w:ascii="Times New Roman" w:hAnsi="Times New Roman"/>
          <w:smallCaps/>
          <w:sz w:val="24"/>
          <w:szCs w:val="24"/>
        </w:rPr>
        <w:t>foreign filing election.</w:t>
      </w:r>
      <w:r w:rsidRPr="007E0079">
        <w:rPr>
          <w:rFonts w:ascii="Times New Roman" w:hAnsi="Times New Roman"/>
          <w:sz w:val="24"/>
          <w:szCs w:val="24"/>
        </w:rPr>
        <w:t xml:space="preserve">  If the Sponsor elects a license under </w:t>
      </w:r>
      <w:r w:rsidR="009C07A5" w:rsidRPr="007E0079">
        <w:rPr>
          <w:rFonts w:ascii="Times New Roman" w:hAnsi="Times New Roman"/>
          <w:sz w:val="24"/>
          <w:szCs w:val="24"/>
        </w:rPr>
        <w:t xml:space="preserve">paragraph </w:t>
      </w:r>
      <w:r w:rsidRPr="007E0079">
        <w:rPr>
          <w:rFonts w:ascii="Times New Roman" w:hAnsi="Times New Roman"/>
          <w:sz w:val="24"/>
          <w:szCs w:val="24"/>
        </w:rPr>
        <w:t xml:space="preserve">11.B.1 or 11.B.2., the Sponsor shall notify </w:t>
      </w:r>
      <w:r w:rsidR="00F7680C" w:rsidRPr="007E0079">
        <w:rPr>
          <w:rFonts w:ascii="Times New Roman" w:hAnsi="Times New Roman"/>
          <w:sz w:val="24"/>
          <w:szCs w:val="24"/>
        </w:rPr>
        <w:t>Institution</w:t>
      </w:r>
      <w:r w:rsidRPr="007E0079">
        <w:rPr>
          <w:rFonts w:ascii="Times New Roman" w:hAnsi="Times New Roman"/>
          <w:sz w:val="24"/>
          <w:szCs w:val="24"/>
        </w:rPr>
        <w:t xml:space="preserve"> of those foreign countries in which it desires a license in sufficient time</w:t>
      </w:r>
      <w:r w:rsidRPr="007E0079">
        <w:rPr>
          <w:rFonts w:ascii="Times New Roman" w:hAnsi="Times New Roman"/>
          <w:b/>
          <w:sz w:val="24"/>
          <w:szCs w:val="24"/>
        </w:rPr>
        <w:t xml:space="preserve"> </w:t>
      </w:r>
      <w:r w:rsidRPr="007E0079">
        <w:rPr>
          <w:rFonts w:ascii="Times New Roman" w:hAnsi="Times New Roman"/>
          <w:sz w:val="24"/>
          <w:szCs w:val="24"/>
        </w:rPr>
        <w:t xml:space="preserve">for </w:t>
      </w:r>
      <w:r w:rsidR="00F7680C" w:rsidRPr="007E0079">
        <w:rPr>
          <w:rFonts w:ascii="Times New Roman" w:hAnsi="Times New Roman"/>
          <w:sz w:val="24"/>
          <w:szCs w:val="24"/>
        </w:rPr>
        <w:t>Institution</w:t>
      </w:r>
      <w:r w:rsidRPr="007E0079">
        <w:rPr>
          <w:rFonts w:ascii="Times New Roman" w:hAnsi="Times New Roman"/>
          <w:sz w:val="24"/>
          <w:szCs w:val="24"/>
        </w:rPr>
        <w:t xml:space="preserve"> to satisfy the patent law requirements of those countries.  The Sponsor will reimburse </w:t>
      </w:r>
      <w:r w:rsidR="00F7680C" w:rsidRPr="007E0079">
        <w:rPr>
          <w:rFonts w:ascii="Times New Roman" w:hAnsi="Times New Roman"/>
          <w:sz w:val="24"/>
          <w:szCs w:val="24"/>
        </w:rPr>
        <w:t>Institution</w:t>
      </w:r>
      <w:r w:rsidRPr="007E0079">
        <w:rPr>
          <w:rFonts w:ascii="Times New Roman" w:hAnsi="Times New Roman"/>
          <w:sz w:val="24"/>
          <w:szCs w:val="24"/>
        </w:rPr>
        <w:t xml:space="preserve"> for</w:t>
      </w:r>
      <w:r w:rsidR="000F4118" w:rsidRPr="007E0079">
        <w:rPr>
          <w:rFonts w:ascii="Times New Roman" w:hAnsi="Times New Roman"/>
          <w:sz w:val="24"/>
          <w:szCs w:val="24"/>
        </w:rPr>
        <w:t xml:space="preserve"> all or a portion of</w:t>
      </w:r>
      <w:r w:rsidRPr="007E0079">
        <w:rPr>
          <w:rFonts w:ascii="Times New Roman" w:hAnsi="Times New Roman"/>
          <w:sz w:val="24"/>
          <w:szCs w:val="24"/>
        </w:rPr>
        <w:t xml:space="preserve"> the out-of-pocket costs, including patent filing, prosecution and maintenance fees, related to those foreign filings</w:t>
      </w:r>
      <w:r w:rsidR="000F4118" w:rsidRPr="007E0079">
        <w:rPr>
          <w:rFonts w:ascii="Times New Roman" w:hAnsi="Times New Roman"/>
          <w:sz w:val="24"/>
          <w:szCs w:val="24"/>
        </w:rPr>
        <w:t>, as set forth in paragraphs 11.B.1 and 11.B.2</w:t>
      </w:r>
      <w:r w:rsidRPr="007E0079">
        <w:rPr>
          <w:rFonts w:ascii="Times New Roman" w:hAnsi="Times New Roman"/>
          <w:sz w:val="24"/>
          <w:szCs w:val="24"/>
        </w:rPr>
        <w:t>.</w:t>
      </w:r>
    </w:p>
    <w:p w14:paraId="70A337DE" w14:textId="77777777" w:rsidR="006425B8" w:rsidRPr="007E0079" w:rsidRDefault="006425B8" w:rsidP="00295EC5">
      <w:pPr>
        <w:pStyle w:val="Contracts"/>
        <w:ind w:left="1080" w:hanging="540"/>
        <w:jc w:val="both"/>
        <w:rPr>
          <w:rFonts w:ascii="Times New Roman" w:hAnsi="Times New Roman"/>
          <w:sz w:val="24"/>
          <w:szCs w:val="24"/>
        </w:rPr>
      </w:pPr>
    </w:p>
    <w:p w14:paraId="40A3458C" w14:textId="409B8954" w:rsidR="006425B8" w:rsidRPr="007E0079" w:rsidRDefault="006425B8" w:rsidP="00A47359">
      <w:pPr>
        <w:numPr>
          <w:ilvl w:val="0"/>
          <w:numId w:val="5"/>
        </w:numPr>
        <w:jc w:val="both"/>
      </w:pPr>
      <w:r w:rsidRPr="007E0079">
        <w:rPr>
          <w:smallCaps/>
        </w:rPr>
        <w:t xml:space="preserve">confidentiality of invention disclosures. </w:t>
      </w:r>
      <w:r w:rsidRPr="007E0079">
        <w:rPr>
          <w:b/>
        </w:rPr>
        <w:t xml:space="preserve"> </w:t>
      </w:r>
      <w:r w:rsidRPr="007E0079">
        <w:t xml:space="preserve">The Sponsor shall retain all invention disclosures submitted to the Sponsor by </w:t>
      </w:r>
      <w:r w:rsidR="00F7680C" w:rsidRPr="007E0079">
        <w:t>Institution</w:t>
      </w:r>
      <w:r w:rsidRPr="007E0079">
        <w:t xml:space="preserve"> in confidence and use </w:t>
      </w:r>
      <w:r w:rsidR="000F4118" w:rsidRPr="007E0079">
        <w:t xml:space="preserve">reasonable </w:t>
      </w:r>
      <w:r w:rsidRPr="007E0079">
        <w:t xml:space="preserve">efforts to prevent their disclosure to third parties. </w:t>
      </w:r>
      <w:r w:rsidR="000F4118" w:rsidRPr="007E0079">
        <w:t xml:space="preserve">Such </w:t>
      </w:r>
      <w:r w:rsidRPr="007E0079">
        <w:t>obligation</w:t>
      </w:r>
      <w:r w:rsidR="000F4118" w:rsidRPr="007E0079">
        <w:t xml:space="preserve"> of confidentiality as to information in any such invention disclosure shall not apply, however, to information that (a) was in Sponsor’s possession before receipt from the Institution; (b) is or becomes a matter of public knowledge through no fault of Sponsor; (c) is received by Sponsor from a third party having an apparent bona fide right to disclose the information without a duty of confidentiality to Institution; or (d) is independently developed by Sponsor without use of such information</w:t>
      </w:r>
      <w:r w:rsidRPr="007E0079">
        <w:t>.</w:t>
      </w:r>
      <w:r w:rsidR="00A47359" w:rsidRPr="007E0079">
        <w:t xml:space="preserve">  Nothing in this Agreement shall be construed to prevent Sponsor from disclosing information as required by law or legal process, as long as Sponsor, if permitted by applicable law, promptly notifies Institution of its obligation to disclose and provides reasonable cooperation to Institution in any efforts to contest or limit the scope of the disclosure.</w:t>
      </w:r>
    </w:p>
    <w:p w14:paraId="52AFD61D" w14:textId="77777777" w:rsidR="006425B8" w:rsidRPr="007E0079" w:rsidRDefault="006425B8" w:rsidP="002016B4">
      <w:pPr>
        <w:ind w:left="540"/>
        <w:jc w:val="both"/>
      </w:pPr>
    </w:p>
    <w:p w14:paraId="3EB5F099" w14:textId="373347E2" w:rsidR="006425B8" w:rsidRPr="007E0079" w:rsidRDefault="006425B8" w:rsidP="00621607">
      <w:pPr>
        <w:numPr>
          <w:ilvl w:val="0"/>
          <w:numId w:val="5"/>
        </w:numPr>
        <w:tabs>
          <w:tab w:val="clear" w:pos="900"/>
          <w:tab w:val="num" w:pos="1080"/>
        </w:tabs>
        <w:ind w:left="1080" w:hanging="540"/>
        <w:jc w:val="both"/>
      </w:pPr>
      <w:r w:rsidRPr="007E0079">
        <w:rPr>
          <w:smallCaps/>
        </w:rPr>
        <w:t xml:space="preserve">copyright ownership and licenses. </w:t>
      </w:r>
      <w:r w:rsidRPr="007E0079">
        <w:t xml:space="preserve">  Title to and the copyright in any copyrightable material first produced or composed in the performance of the Research solely by employees and/or students of </w:t>
      </w:r>
      <w:r w:rsidR="00F7680C" w:rsidRPr="007E0079">
        <w:t>Institution</w:t>
      </w:r>
      <w:r w:rsidRPr="007E0079">
        <w:t xml:space="preserve"> shall remain with </w:t>
      </w:r>
      <w:r w:rsidR="00F7680C" w:rsidRPr="007E0079">
        <w:t>Institution</w:t>
      </w:r>
      <w:r w:rsidRPr="007E0079">
        <w:t xml:space="preserve">. </w:t>
      </w:r>
    </w:p>
    <w:p w14:paraId="64DC0428" w14:textId="77777777" w:rsidR="006425B8" w:rsidRPr="007E0079" w:rsidRDefault="006425B8" w:rsidP="00621607">
      <w:pPr>
        <w:ind w:left="540"/>
        <w:jc w:val="both"/>
      </w:pPr>
    </w:p>
    <w:p w14:paraId="679865EB" w14:textId="193E4DAC" w:rsidR="006425B8" w:rsidRPr="007E0079" w:rsidRDefault="006425B8" w:rsidP="00FF51CA">
      <w:pPr>
        <w:numPr>
          <w:ilvl w:val="2"/>
          <w:numId w:val="5"/>
        </w:numPr>
        <w:tabs>
          <w:tab w:val="clear" w:pos="2520"/>
          <w:tab w:val="num" w:pos="1440"/>
        </w:tabs>
        <w:ind w:left="1440"/>
        <w:jc w:val="both"/>
      </w:pPr>
      <w:r w:rsidRPr="007E0079">
        <w:t>For any copyrights or copyrightable material other than computer software and its documentation and/or informational databases required to be delivered in accordance with Attachment A, the Sponsor is hereby granted an irrevocable, royalty-free, non-transferable, non-exclusive right and license to use, reproduce, make derivative works</w:t>
      </w:r>
      <w:r w:rsidR="00A47359" w:rsidRPr="007E0079">
        <w:t xml:space="preserve"> of</w:t>
      </w:r>
      <w:r w:rsidRPr="007E0079">
        <w:t>, display, distribute and perform all such copyrightable materials</w:t>
      </w:r>
      <w:r w:rsidR="00C733F7" w:rsidRPr="007E0079">
        <w:t xml:space="preserve"> </w:t>
      </w:r>
      <w:r w:rsidR="00231543">
        <w:t>[</w:t>
      </w:r>
      <w:r w:rsidR="00C733F7" w:rsidRPr="007E0079">
        <w:t>for internal research purposes</w:t>
      </w:r>
      <w:r w:rsidR="00231543">
        <w:t>]</w:t>
      </w:r>
      <w:r w:rsidRPr="007E0079">
        <w:t>.</w:t>
      </w:r>
      <w:r w:rsidR="00231543">
        <w:rPr>
          <w:rStyle w:val="FootnoteReference"/>
        </w:rPr>
        <w:footnoteReference w:id="14"/>
      </w:r>
      <w:r w:rsidRPr="007E0079">
        <w:t xml:space="preserve"> </w:t>
      </w:r>
    </w:p>
    <w:p w14:paraId="5C8ADE15" w14:textId="77777777" w:rsidR="006425B8" w:rsidRPr="007E0079" w:rsidRDefault="006425B8" w:rsidP="00291649">
      <w:pPr>
        <w:ind w:left="1080"/>
        <w:jc w:val="both"/>
      </w:pPr>
    </w:p>
    <w:p w14:paraId="5676B32E" w14:textId="00381869" w:rsidR="006425B8" w:rsidRPr="007E0079" w:rsidRDefault="006425B8" w:rsidP="00FF51CA">
      <w:pPr>
        <w:numPr>
          <w:ilvl w:val="2"/>
          <w:numId w:val="5"/>
        </w:numPr>
        <w:tabs>
          <w:tab w:val="clear" w:pos="2520"/>
          <w:tab w:val="num" w:pos="1440"/>
        </w:tabs>
        <w:ind w:left="1440"/>
        <w:jc w:val="both"/>
      </w:pPr>
      <w:r w:rsidRPr="007E0079">
        <w:t xml:space="preserve">The Sponsor shall be entitled to elect, by notice to </w:t>
      </w:r>
      <w:r w:rsidR="00F7680C" w:rsidRPr="007E0079">
        <w:t>Institution</w:t>
      </w:r>
      <w:r w:rsidRPr="007E0079">
        <w:t xml:space="preserve"> within six (6) months following </w:t>
      </w:r>
      <w:r w:rsidR="00F7680C" w:rsidRPr="007E0079">
        <w:t>Institution</w:t>
      </w:r>
      <w:r w:rsidRPr="007E0079">
        <w:t xml:space="preserve">’s notification or delivery to the Sponsor of computer software and its documentation and/or informational databases required to be delivered to the Sponsor in accordance with Attachment A, a royalty-free, non-transferable, non-exclusive right and license to use, reproduce, make derivative works based upon, display, and distribute such computer software and its documentation and/or databases for internal and/or commercial purposes. If the </w:t>
      </w:r>
      <w:r w:rsidR="00A47359" w:rsidRPr="007E0079">
        <w:t>exercise of such license rights</w:t>
      </w:r>
      <w:r w:rsidRPr="007E0079">
        <w:t xml:space="preserve"> would infringe claims of a patent application filed pursuant to paragraph 11.A. above, then the Sponsor will need to elect license rights in such patent as set forth in 11.B. above in order to elect the license contemplated by this paragraph. If such computer software is a derivative of </w:t>
      </w:r>
      <w:r w:rsidR="00F7680C" w:rsidRPr="007E0079">
        <w:t>Institution</w:t>
      </w:r>
      <w:r w:rsidRPr="007E0079">
        <w:t xml:space="preserve"> software existing prior to the start of the Research, then</w:t>
      </w:r>
      <w:r w:rsidR="00A47359" w:rsidRPr="007E0079">
        <w:t>, notwithstanding the foregoing,</w:t>
      </w:r>
      <w:r w:rsidRPr="007E0079">
        <w:t xml:space="preserve"> such license may not be royalty-free.  </w:t>
      </w:r>
    </w:p>
    <w:p w14:paraId="22C4C69A" w14:textId="77777777" w:rsidR="006425B8" w:rsidRPr="007E0079" w:rsidRDefault="006425B8" w:rsidP="00295EC5">
      <w:pPr>
        <w:ind w:left="1080" w:hanging="540"/>
        <w:jc w:val="both"/>
      </w:pPr>
    </w:p>
    <w:p w14:paraId="7203C215" w14:textId="3C9F53A7" w:rsidR="006425B8" w:rsidRPr="007E0079" w:rsidRDefault="006425B8" w:rsidP="00295EC5">
      <w:pPr>
        <w:ind w:left="1080" w:hanging="540"/>
        <w:jc w:val="both"/>
      </w:pPr>
      <w:r w:rsidRPr="007E0079">
        <w:t xml:space="preserve">F. </w:t>
      </w:r>
      <w:r w:rsidRPr="007E0079">
        <w:tab/>
      </w:r>
      <w:r w:rsidRPr="007E0079">
        <w:rPr>
          <w:smallCaps/>
        </w:rPr>
        <w:t xml:space="preserve">rights in trp. </w:t>
      </w:r>
      <w:r w:rsidRPr="007E0079">
        <w:t xml:space="preserve"> In the event that </w:t>
      </w:r>
      <w:r w:rsidR="00F7680C" w:rsidRPr="007E0079">
        <w:t>Institution</w:t>
      </w:r>
      <w:r w:rsidRPr="007E0079">
        <w:t xml:space="preserve"> </w:t>
      </w:r>
      <w:r w:rsidR="00452C1D" w:rsidRPr="007E0079">
        <w:t>generates</w:t>
      </w:r>
      <w:r w:rsidRPr="007E0079">
        <w:t xml:space="preserve"> property rights other than patents</w:t>
      </w:r>
      <w:r w:rsidR="00452C1D" w:rsidRPr="007E0079">
        <w:t xml:space="preserve"> and copyrights</w:t>
      </w:r>
      <w:r w:rsidRPr="007E0079">
        <w:t xml:space="preserve"> to any tangible research property (TRP), including but not limited to biological materials, developed during the course of the Research, </w:t>
      </w:r>
      <w:r w:rsidR="00F7680C" w:rsidRPr="007E0079">
        <w:t>Institution</w:t>
      </w:r>
      <w:r w:rsidRPr="007E0079">
        <w:t xml:space="preserve"> and the Sponsor will determine the disposition of rights to such property by separate agreement.  </w:t>
      </w:r>
      <w:r w:rsidR="00F7680C" w:rsidRPr="007E0079">
        <w:t>Institution</w:t>
      </w:r>
      <w:r w:rsidRPr="007E0079">
        <w:t xml:space="preserve"> will, at a minimum, reserve the right to use TRP for</w:t>
      </w:r>
      <w:r w:rsidR="002224B0">
        <w:t xml:space="preserve"> [non-commercial]</w:t>
      </w:r>
      <w:r w:rsidR="002224B0">
        <w:rPr>
          <w:rStyle w:val="FootnoteReference"/>
        </w:rPr>
        <w:footnoteReference w:id="15"/>
      </w:r>
      <w:r w:rsidRPr="007E0079">
        <w:t xml:space="preserve"> </w:t>
      </w:r>
      <w:r w:rsidR="00452C1D" w:rsidRPr="007E0079">
        <w:t>educational, instructional and</w:t>
      </w:r>
      <w:r w:rsidRPr="007E0079">
        <w:t xml:space="preserve"> research purposes. </w:t>
      </w:r>
    </w:p>
    <w:p w14:paraId="15398C0E" w14:textId="77777777" w:rsidR="006425B8" w:rsidRPr="007E0079" w:rsidRDefault="006425B8" w:rsidP="00295EC5">
      <w:pPr>
        <w:ind w:left="1080" w:hanging="540"/>
        <w:jc w:val="both"/>
      </w:pPr>
    </w:p>
    <w:p w14:paraId="5BBEA244" w14:textId="77777777" w:rsidR="006425B8" w:rsidRPr="007E0079" w:rsidRDefault="006425B8" w:rsidP="00295EC5">
      <w:pPr>
        <w:ind w:left="1080" w:hanging="540"/>
        <w:jc w:val="both"/>
      </w:pPr>
      <w:r w:rsidRPr="007E0079">
        <w:t>G.</w:t>
      </w:r>
      <w:r w:rsidRPr="007E0079">
        <w:rPr>
          <w:b/>
        </w:rPr>
        <w:t xml:space="preserve">  </w:t>
      </w:r>
      <w:r w:rsidRPr="007E0079">
        <w:rPr>
          <w:b/>
        </w:rPr>
        <w:tab/>
      </w:r>
      <w:r w:rsidRPr="007E0079">
        <w:rPr>
          <w:smallCaps/>
        </w:rPr>
        <w:t>license effective date.</w:t>
      </w:r>
      <w:r w:rsidRPr="007E0079">
        <w:rPr>
          <w:b/>
        </w:rPr>
        <w:t xml:space="preserve">  </w:t>
      </w:r>
      <w:r w:rsidRPr="007E0079">
        <w:t>All licenses elected by the Sponsor pursuant to Sections B., E. and F. of this Article 11 become effective as of the date the Parties sign a separate license agreement.</w:t>
      </w:r>
    </w:p>
    <w:p w14:paraId="3B63F8D9" w14:textId="77777777" w:rsidR="00B462C7" w:rsidRPr="007E0079" w:rsidRDefault="00B462C7" w:rsidP="00295EC5">
      <w:pPr>
        <w:ind w:left="540" w:hanging="540"/>
        <w:jc w:val="both"/>
        <w:rPr>
          <w:b/>
        </w:rPr>
      </w:pPr>
    </w:p>
    <w:p w14:paraId="054E7720" w14:textId="694EDFA8" w:rsidR="006425B8" w:rsidRPr="007E0079" w:rsidRDefault="006425B8" w:rsidP="00295EC5">
      <w:pPr>
        <w:ind w:left="540" w:hanging="540"/>
        <w:jc w:val="both"/>
      </w:pPr>
      <w:r w:rsidRPr="007E0079">
        <w:rPr>
          <w:b/>
        </w:rPr>
        <w:t>12.</w:t>
      </w:r>
      <w:r w:rsidRPr="007E0079">
        <w:rPr>
          <w:b/>
        </w:rPr>
        <w:tab/>
        <w:t xml:space="preserve">USE OF NAMES.  </w:t>
      </w:r>
      <w:r w:rsidR="00B462C7" w:rsidRPr="007E0079">
        <w:rPr>
          <w:b/>
        </w:rPr>
        <w:t xml:space="preserve"> </w:t>
      </w:r>
      <w:r w:rsidR="00897E4E" w:rsidRPr="007E0079">
        <w:t>The</w:t>
      </w:r>
      <w:r w:rsidR="00B462C7" w:rsidRPr="007E0079">
        <w:rPr>
          <w:b/>
        </w:rPr>
        <w:t xml:space="preserve"> </w:t>
      </w:r>
      <w:r w:rsidRPr="007E0079">
        <w:t>Sponsor and its affiliates shall not use the name “</w:t>
      </w:r>
      <w:r w:rsidR="00EE32BB" w:rsidRPr="00B82202">
        <w:rPr>
          <w:b/>
          <w:i/>
        </w:rPr>
        <w:t xml:space="preserve">Name of </w:t>
      </w:r>
      <w:r w:rsidR="00F7680C" w:rsidRPr="00B82202">
        <w:rPr>
          <w:b/>
          <w:i/>
        </w:rPr>
        <w:t>Institution</w:t>
      </w:r>
      <w:r w:rsidR="00D232E1" w:rsidRPr="007E0079">
        <w:t>,</w:t>
      </w:r>
      <w:r w:rsidRPr="007E0079">
        <w:t xml:space="preserve">” </w:t>
      </w:r>
      <w:r w:rsidR="00D232E1" w:rsidRPr="007E0079">
        <w:t xml:space="preserve">its logo or insignia, </w:t>
      </w:r>
      <w:r w:rsidRPr="007E0079">
        <w:t xml:space="preserve">or any variation, adaptation, or abbreviation thereof, or the name of any of </w:t>
      </w:r>
      <w:r w:rsidR="00F7680C" w:rsidRPr="007E0079">
        <w:t>Institution</w:t>
      </w:r>
      <w:r w:rsidRPr="007E0079">
        <w:t xml:space="preserve">’s </w:t>
      </w:r>
      <w:r w:rsidR="00AC230C" w:rsidRPr="007E0079">
        <w:t xml:space="preserve">schools, offices, </w:t>
      </w:r>
      <w:r w:rsidRPr="007E0079">
        <w:t xml:space="preserve">trustees, officers, faculty members, students, employees, or agents, or any trademark owned by </w:t>
      </w:r>
      <w:r w:rsidR="00F7680C" w:rsidRPr="007E0079">
        <w:t>Institution</w:t>
      </w:r>
      <w:r w:rsidRPr="007E0079">
        <w:t>, in any public announcement</w:t>
      </w:r>
      <w:r w:rsidR="00AC230C" w:rsidRPr="007E0079">
        <w:t>,</w:t>
      </w:r>
      <w:r w:rsidRPr="007E0079">
        <w:t xml:space="preserve"> disclosure</w:t>
      </w:r>
      <w:r w:rsidR="00AC230C" w:rsidRPr="007E0079">
        <w:t xml:space="preserve"> or</w:t>
      </w:r>
      <w:r w:rsidRPr="007E0079">
        <w:t xml:space="preserve"> </w:t>
      </w:r>
      <w:r w:rsidR="001B2979" w:rsidRPr="007E0079">
        <w:t xml:space="preserve">publication </w:t>
      </w:r>
      <w:r w:rsidRPr="007E0079">
        <w:t xml:space="preserve">without the prior written consent of </w:t>
      </w:r>
      <w:r w:rsidR="00F7680C" w:rsidRPr="007E0079">
        <w:t>Institution</w:t>
      </w:r>
      <w:r w:rsidRPr="007E0079">
        <w:t xml:space="preserve">’s </w:t>
      </w:r>
      <w:r w:rsidR="00F30DFF" w:rsidRPr="007E0079">
        <w:t>IP</w:t>
      </w:r>
      <w:r w:rsidRPr="007E0079">
        <w:t xml:space="preserve"> Office, which consent </w:t>
      </w:r>
      <w:r w:rsidR="00F7680C" w:rsidRPr="007E0079">
        <w:t>Institution</w:t>
      </w:r>
      <w:r w:rsidRPr="007E0079">
        <w:t xml:space="preserve"> may withhold in its sole discretion.</w:t>
      </w:r>
      <w:r w:rsidR="00D6323F">
        <w:t xml:space="preserve">  Institution’s IP Office will respond to any such request within a reasonable period of time.</w:t>
      </w:r>
      <w:r w:rsidR="006F1ED4">
        <w:rPr>
          <w:rStyle w:val="FootnoteReference"/>
        </w:rPr>
        <w:footnoteReference w:id="16"/>
      </w:r>
      <w:r w:rsidR="00D232E1" w:rsidRPr="007E0079">
        <w:t xml:space="preserve">  </w:t>
      </w:r>
    </w:p>
    <w:p w14:paraId="2E3CB562" w14:textId="77777777" w:rsidR="006425B8" w:rsidRPr="007E0079" w:rsidRDefault="006425B8" w:rsidP="00295EC5">
      <w:pPr>
        <w:ind w:left="540" w:hanging="540"/>
        <w:jc w:val="both"/>
        <w:rPr>
          <w:b/>
        </w:rPr>
      </w:pPr>
    </w:p>
    <w:p w14:paraId="6A073143" w14:textId="386629C2" w:rsidR="006425B8" w:rsidRPr="007E0079" w:rsidRDefault="006425B8" w:rsidP="00295EC5">
      <w:pPr>
        <w:ind w:left="540" w:hanging="540"/>
        <w:jc w:val="both"/>
      </w:pPr>
      <w:r w:rsidRPr="007E0079">
        <w:rPr>
          <w:b/>
        </w:rPr>
        <w:t>13.</w:t>
      </w:r>
      <w:r w:rsidRPr="007E0079">
        <w:rPr>
          <w:b/>
        </w:rPr>
        <w:tab/>
        <w:t xml:space="preserve">REPRESENTATIONS AND WARRANTIES. </w:t>
      </w:r>
      <w:r w:rsidR="00F7680C" w:rsidRPr="007E0079">
        <w:t>INSTITUTION</w:t>
      </w:r>
      <w:r w:rsidR="00EE32BB" w:rsidRPr="007E0079">
        <w:t xml:space="preserve"> </w:t>
      </w:r>
      <w:r w:rsidRPr="007E0079">
        <w:t>MAKES NO</w:t>
      </w:r>
      <w:r w:rsidRPr="007E0079">
        <w:rPr>
          <w:b/>
        </w:rPr>
        <w:t xml:space="preserve"> </w:t>
      </w:r>
      <w:r w:rsidRPr="007E0079">
        <w:rPr>
          <w:bCs/>
        </w:rPr>
        <w:t>REPRESENTATIONS OR WARRANTIES OF ANY KIND CONCERNING THE RESEARCH</w:t>
      </w:r>
      <w:r w:rsidR="00711BCA">
        <w:rPr>
          <w:bCs/>
        </w:rPr>
        <w:t>, RESEARCH RESULTS</w:t>
      </w:r>
      <w:r w:rsidRPr="007E0079">
        <w:rPr>
          <w:bCs/>
        </w:rPr>
        <w:t xml:space="preserve"> OR ANY INTELLECTUAL PROPERTY RIGHTS AND HEREBY DISCLAIMS ALL REPRESENTATIONS AND WARRANTIES</w:t>
      </w:r>
      <w:r w:rsidR="00FF0AD5">
        <w:rPr>
          <w:rStyle w:val="FootnoteReference"/>
          <w:bCs/>
        </w:rPr>
        <w:footnoteReference w:id="17"/>
      </w:r>
      <w:r w:rsidRPr="007E0079">
        <w:rPr>
          <w:bCs/>
        </w:rPr>
        <w:t xml:space="preserve">, </w:t>
      </w:r>
      <w:r w:rsidR="00987288" w:rsidRPr="007E0079">
        <w:rPr>
          <w:bCs/>
        </w:rPr>
        <w:t xml:space="preserve">EXPRESS OR IMPLIED, </w:t>
      </w:r>
      <w:r w:rsidRPr="007E0079">
        <w:rPr>
          <w:bCs/>
        </w:rPr>
        <w:t xml:space="preserve">INCLUDING, WITHOUT LIMITATION, WARRANTIES OF MERCHANTABILITY, FITNESS FOR A PARTICULAR PURPOSE, NONINFRINGEMENT OF INTELLECTUAL PROPERTY RIGHTS OF </w:t>
      </w:r>
      <w:r w:rsidR="00F7680C" w:rsidRPr="007E0079">
        <w:rPr>
          <w:bCs/>
        </w:rPr>
        <w:t>INSTITUTION</w:t>
      </w:r>
      <w:r w:rsidR="005910A0" w:rsidRPr="007E0079">
        <w:rPr>
          <w:bCs/>
        </w:rPr>
        <w:t xml:space="preserve"> </w:t>
      </w:r>
      <w:r w:rsidRPr="007E0079">
        <w:rPr>
          <w:bCs/>
        </w:rPr>
        <w:t xml:space="preserve">OR THIRD PARTIES, </w:t>
      </w:r>
      <w:r w:rsidR="005F538F" w:rsidRPr="007E0079">
        <w:rPr>
          <w:bCs/>
        </w:rPr>
        <w:t xml:space="preserve">CREATION, </w:t>
      </w:r>
      <w:r w:rsidRPr="007E0079">
        <w:rPr>
          <w:bCs/>
        </w:rPr>
        <w:t xml:space="preserve">VALIDITY, ENFORCEABILITY AND SCOPE OF ANY INTELLECTUAL PROPERTY RIGHTS OR CLAIMS, WHETHER ISSUED OR PENDING, AND THE ABSENCE OF LATENT OR OTHER DEFECTS, WHETHER OR NOT DISCOVERABLE.  </w:t>
      </w:r>
    </w:p>
    <w:p w14:paraId="30F9CE2D" w14:textId="77777777" w:rsidR="006425B8" w:rsidRPr="007E0079" w:rsidRDefault="006425B8" w:rsidP="00295EC5">
      <w:pPr>
        <w:jc w:val="both"/>
        <w:rPr>
          <w:sz w:val="18"/>
        </w:rPr>
      </w:pPr>
    </w:p>
    <w:p w14:paraId="2EA5121E" w14:textId="3611EAB7" w:rsidR="00F30DFF" w:rsidRPr="007E0079" w:rsidRDefault="006425B8" w:rsidP="00295EC5">
      <w:pPr>
        <w:ind w:left="540"/>
        <w:jc w:val="both"/>
      </w:pPr>
      <w:r w:rsidRPr="007E0079">
        <w:t xml:space="preserve">IN NO EVENT SHALL EITHER PARTY, ITS TRUSTEES, DIRECTORS, OFFICERS, EMPLOYEES, STUDENTS AND AFFILIATES, BE LIABLE FOR INCIDENTAL OR CONSEQUENTIAL DAMAGES OF ANY KIND, INCLUDING LOST PROFITS, REGARDLESS OF WHETHER THE PARTY WAS ADVISED, HAD OTHER REASON TO KNOW OR IN FACT KNEW OF THE POSSIBILITY OF THE FOREGOING.  </w:t>
      </w:r>
    </w:p>
    <w:p w14:paraId="25A4B223" w14:textId="77777777" w:rsidR="00F30DFF" w:rsidRPr="007E0079" w:rsidRDefault="00F30DFF" w:rsidP="00295EC5">
      <w:pPr>
        <w:ind w:left="540"/>
        <w:jc w:val="both"/>
        <w:rPr>
          <w:bCs/>
        </w:rPr>
      </w:pPr>
    </w:p>
    <w:p w14:paraId="7E7B554F" w14:textId="3467A0B1" w:rsidR="00F30DFF" w:rsidRPr="007E0079" w:rsidRDefault="00F7680C">
      <w:pPr>
        <w:ind w:left="540"/>
        <w:jc w:val="both"/>
      </w:pPr>
      <w:r w:rsidRPr="007E0079">
        <w:rPr>
          <w:bCs/>
        </w:rPr>
        <w:t>INSTITUTION</w:t>
      </w:r>
      <w:r w:rsidR="00F30DFF" w:rsidRPr="007E0079">
        <w:rPr>
          <w:bCs/>
        </w:rPr>
        <w:t xml:space="preserve">’S AGGREGATE LIABILITY FOR ALL DAMAGES OF ANY KIND ARISING OUT OF OR RELATING TO THIS AGREEMENT OR ITS SUBJECT MATTER SHALL NOT EXCEED THE AMOUNTS PAID TO </w:t>
      </w:r>
      <w:r w:rsidRPr="007E0079">
        <w:rPr>
          <w:bCs/>
        </w:rPr>
        <w:t>INSTITUTION</w:t>
      </w:r>
      <w:r w:rsidR="00F30DFF" w:rsidRPr="007E0079">
        <w:rPr>
          <w:bCs/>
        </w:rPr>
        <w:t xml:space="preserve"> UNDER THIS AGREEMENT.</w:t>
      </w:r>
    </w:p>
    <w:p w14:paraId="5C84ACD0" w14:textId="77777777" w:rsidR="00F30DFF" w:rsidRPr="007E0079" w:rsidRDefault="00F30DFF" w:rsidP="00295EC5">
      <w:pPr>
        <w:ind w:left="540"/>
        <w:jc w:val="both"/>
      </w:pPr>
    </w:p>
    <w:p w14:paraId="7A677155" w14:textId="0D6ADE1B" w:rsidR="006425B8" w:rsidRPr="007E0079" w:rsidRDefault="006425B8" w:rsidP="00295EC5">
      <w:pPr>
        <w:ind w:left="540"/>
        <w:jc w:val="both"/>
      </w:pPr>
      <w:r w:rsidRPr="007E0079">
        <w:t>THIS ARTICLE 13 SHALL SURVIVE THE EXPIRATION OR ANY EARLIER TERMINATION OF THIS AGREEMENT.</w:t>
      </w:r>
      <w:r w:rsidR="00FF0AD5" w:rsidRPr="00FF0AD5">
        <w:rPr>
          <w:rStyle w:val="FootnoteReference"/>
          <w:b/>
        </w:rPr>
        <w:t xml:space="preserve"> </w:t>
      </w:r>
      <w:r w:rsidR="00FF0AD5">
        <w:rPr>
          <w:rStyle w:val="FootnoteReference"/>
          <w:b/>
        </w:rPr>
        <w:footnoteReference w:id="18"/>
      </w:r>
      <w:r w:rsidR="00FF0AD5">
        <w:t xml:space="preserve"> </w:t>
      </w:r>
    </w:p>
    <w:p w14:paraId="6D73B3AD" w14:textId="77777777" w:rsidR="006425B8" w:rsidRPr="007E0079" w:rsidRDefault="006425B8" w:rsidP="00295EC5">
      <w:pPr>
        <w:jc w:val="both"/>
        <w:rPr>
          <w:b/>
        </w:rPr>
      </w:pPr>
    </w:p>
    <w:p w14:paraId="0AC0DFF9" w14:textId="1F895FC2" w:rsidR="006425B8" w:rsidRPr="007E0079" w:rsidRDefault="006425B8" w:rsidP="00295EC5">
      <w:pPr>
        <w:ind w:left="540" w:hanging="540"/>
        <w:jc w:val="both"/>
      </w:pPr>
      <w:r w:rsidRPr="007E0079">
        <w:rPr>
          <w:b/>
        </w:rPr>
        <w:t>14.</w:t>
      </w:r>
      <w:r w:rsidRPr="007E0079">
        <w:rPr>
          <w:b/>
        </w:rPr>
        <w:tab/>
        <w:t xml:space="preserve">NOTICES.  </w:t>
      </w:r>
      <w:r w:rsidRPr="007E0079">
        <w:t xml:space="preserve">Any notices required to be given or which shall be given under this Agreement shall be in writing and be addressed to the Parties as shown below.  Notices shall be delivered by </w:t>
      </w:r>
      <w:r w:rsidR="00FF0AD5">
        <w:t xml:space="preserve">electronic mail, </w:t>
      </w:r>
      <w:r w:rsidRPr="007E0079">
        <w:t>certified or registered first class mail (air mail if not domestic) or by commercial courier service and shall be deemed to have been given or made as of the date received.</w:t>
      </w:r>
      <w:r w:rsidR="00FF0AD5">
        <w:t xml:space="preserve">  Any notice served by electronic mail shall be confirmed by certified or registered first class mail or commercial courier service within three (3) business days. </w:t>
      </w:r>
    </w:p>
    <w:p w14:paraId="245D0B21" w14:textId="77777777" w:rsidR="004D1DAE" w:rsidRPr="007E0079" w:rsidRDefault="004D1DAE" w:rsidP="00295EC5">
      <w:pPr>
        <w:ind w:left="540" w:hanging="540"/>
        <w:jc w:val="both"/>
      </w:pPr>
    </w:p>
    <w:p w14:paraId="2080C942" w14:textId="77777777" w:rsidR="006425B8" w:rsidRPr="007E0079" w:rsidRDefault="006425B8" w:rsidP="00B462C7">
      <w:pPr>
        <w:ind w:left="540" w:hanging="540"/>
        <w:jc w:val="both"/>
        <w:rPr>
          <w:sz w:val="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56"/>
      </w:tblGrid>
      <w:tr w:rsidR="00CA6601" w:rsidRPr="007E0079" w14:paraId="14638708" w14:textId="77777777" w:rsidTr="00CA6601">
        <w:tc>
          <w:tcPr>
            <w:tcW w:w="4160" w:type="dxa"/>
            <w:tcBorders>
              <w:top w:val="nil"/>
              <w:left w:val="nil"/>
              <w:bottom w:val="nil"/>
              <w:right w:val="single" w:sz="4" w:space="0" w:color="auto"/>
            </w:tcBorders>
            <w:hideMark/>
          </w:tcPr>
          <w:p w14:paraId="07B59B68" w14:textId="068C63F8" w:rsidR="00CA6601" w:rsidRPr="007E0079" w:rsidRDefault="00F7680C">
            <w:pPr>
              <w:jc w:val="center"/>
              <w:rPr>
                <w:b/>
              </w:rPr>
            </w:pPr>
            <w:r w:rsidRPr="007E0079">
              <w:rPr>
                <w:b/>
              </w:rPr>
              <w:t>Institution</w:t>
            </w:r>
          </w:p>
        </w:tc>
        <w:tc>
          <w:tcPr>
            <w:tcW w:w="4156" w:type="dxa"/>
            <w:tcBorders>
              <w:top w:val="nil"/>
              <w:left w:val="single" w:sz="4" w:space="0" w:color="auto"/>
              <w:bottom w:val="nil"/>
              <w:right w:val="nil"/>
            </w:tcBorders>
          </w:tcPr>
          <w:p w14:paraId="5D17A19F" w14:textId="77777777" w:rsidR="00CA6601" w:rsidRPr="007E0079" w:rsidRDefault="00CA6601" w:rsidP="00902771">
            <w:pPr>
              <w:ind w:left="160"/>
              <w:jc w:val="center"/>
              <w:rPr>
                <w:b/>
              </w:rPr>
            </w:pPr>
            <w:r w:rsidRPr="007E0079">
              <w:rPr>
                <w:b/>
              </w:rPr>
              <w:t>SPONSOR</w:t>
            </w:r>
          </w:p>
          <w:p w14:paraId="6EA03D7B" w14:textId="77777777" w:rsidR="00CA6601" w:rsidRPr="007E0079" w:rsidRDefault="00CA6601" w:rsidP="00902771">
            <w:pPr>
              <w:ind w:left="160"/>
              <w:jc w:val="center"/>
              <w:rPr>
                <w:b/>
              </w:rPr>
            </w:pPr>
          </w:p>
        </w:tc>
      </w:tr>
      <w:tr w:rsidR="00CA6601" w:rsidRPr="007E0079" w14:paraId="6CE0CB64" w14:textId="77777777" w:rsidTr="00CA6601">
        <w:tc>
          <w:tcPr>
            <w:tcW w:w="4160" w:type="dxa"/>
            <w:tcBorders>
              <w:top w:val="nil"/>
              <w:left w:val="nil"/>
              <w:bottom w:val="nil"/>
              <w:right w:val="single" w:sz="4" w:space="0" w:color="auto"/>
            </w:tcBorders>
          </w:tcPr>
          <w:p w14:paraId="493FEE62" w14:textId="77777777" w:rsidR="00CA6601" w:rsidRPr="007E0079" w:rsidRDefault="009E4483" w:rsidP="004D1DAE">
            <w:pPr>
              <w:rPr>
                <w:b/>
                <w:u w:val="single"/>
              </w:rPr>
            </w:pPr>
            <w:r w:rsidRPr="007E0079">
              <w:rPr>
                <w:b/>
                <w:u w:val="single"/>
              </w:rPr>
              <w:t>Contractual Matters</w:t>
            </w:r>
          </w:p>
          <w:p w14:paraId="34A91373" w14:textId="77777777" w:rsidR="00D6088C" w:rsidRPr="007E0079" w:rsidRDefault="00D6088C">
            <w:pPr>
              <w:jc w:val="center"/>
              <w:rPr>
                <w:u w:val="single"/>
              </w:rPr>
            </w:pPr>
          </w:p>
          <w:p w14:paraId="555BE131" w14:textId="52E3E760" w:rsidR="00CA6601" w:rsidRPr="007E0079" w:rsidRDefault="00F7680C" w:rsidP="00E73FF1">
            <w:r w:rsidRPr="007E0079">
              <w:t>Institution</w:t>
            </w:r>
            <w:r w:rsidR="00CA6601" w:rsidRPr="007E0079">
              <w:t xml:space="preserve"> Office of Sponsored Programs</w:t>
            </w:r>
          </w:p>
          <w:p w14:paraId="40DAFA67" w14:textId="17E64A33" w:rsidR="00CA6601" w:rsidRPr="007E0079" w:rsidRDefault="005531B7" w:rsidP="00E73FF1">
            <w:pPr>
              <w:rPr>
                <w:lang w:val="fr-FR"/>
              </w:rPr>
            </w:pPr>
            <w:r w:rsidRPr="007E0079">
              <w:rPr>
                <w:lang w:val="fr-FR"/>
              </w:rPr>
              <w:t>_____</w:t>
            </w:r>
          </w:p>
          <w:p w14:paraId="2BC526F3" w14:textId="38251142" w:rsidR="00CA6601" w:rsidRPr="007E0079" w:rsidRDefault="005531B7" w:rsidP="00E73FF1">
            <w:pPr>
              <w:rPr>
                <w:lang w:val="fr-FR"/>
              </w:rPr>
            </w:pPr>
            <w:r w:rsidRPr="007E0079">
              <w:rPr>
                <w:lang w:val="fr-FR"/>
              </w:rPr>
              <w:t>_____</w:t>
            </w:r>
          </w:p>
          <w:p w14:paraId="4573F079" w14:textId="0113D88A" w:rsidR="00CA6601" w:rsidRPr="007E0079" w:rsidRDefault="00CA6601" w:rsidP="00E73FF1">
            <w:pPr>
              <w:rPr>
                <w:lang w:val="fr-FR"/>
              </w:rPr>
            </w:pPr>
            <w:r w:rsidRPr="007E0079">
              <w:rPr>
                <w:lang w:val="fr-FR"/>
              </w:rPr>
              <w:t>Attention: [name]</w:t>
            </w:r>
          </w:p>
          <w:p w14:paraId="0BDD34A4" w14:textId="7166C527" w:rsidR="00CA6601" w:rsidRPr="007E0079" w:rsidRDefault="00CA6601" w:rsidP="00E73FF1">
            <w:r w:rsidRPr="007E0079">
              <w:t xml:space="preserve">Phone: + 1- </w:t>
            </w:r>
          </w:p>
          <w:p w14:paraId="40393385" w14:textId="0EA64AA7" w:rsidR="00CA6601" w:rsidRPr="007E0079" w:rsidRDefault="00CA6601" w:rsidP="00E73FF1">
            <w:r w:rsidRPr="007E0079">
              <w:t>Fax:  + 1-</w:t>
            </w:r>
          </w:p>
          <w:p w14:paraId="6D7A5B24" w14:textId="1C8AB3D3" w:rsidR="00CA6601" w:rsidRPr="007E0079" w:rsidRDefault="00CA6601" w:rsidP="00E73FF1">
            <w:r w:rsidRPr="007E0079">
              <w:t>Email:            @</w:t>
            </w:r>
            <w:r w:rsidR="005531B7" w:rsidRPr="007E0079">
              <w:t>xxx</w:t>
            </w:r>
            <w:r w:rsidRPr="007E0079">
              <w:t>.edu</w:t>
            </w:r>
          </w:p>
          <w:p w14:paraId="0A076E84" w14:textId="77777777" w:rsidR="00CA6601" w:rsidRPr="007E0079" w:rsidRDefault="00CA6601">
            <w:pPr>
              <w:ind w:left="540" w:hanging="540"/>
            </w:pPr>
          </w:p>
          <w:p w14:paraId="5A2769EF" w14:textId="77777777" w:rsidR="00D6088C" w:rsidRPr="007E0079" w:rsidRDefault="00D6088C">
            <w:pPr>
              <w:ind w:left="540" w:hanging="540"/>
            </w:pPr>
          </w:p>
          <w:p w14:paraId="3517E791" w14:textId="77777777" w:rsidR="009E4483" w:rsidRPr="007E0079" w:rsidRDefault="009E4483" w:rsidP="004D1DAE">
            <w:pPr>
              <w:ind w:left="540" w:hanging="540"/>
              <w:rPr>
                <w:u w:val="single"/>
              </w:rPr>
            </w:pPr>
            <w:r w:rsidRPr="007E0079">
              <w:rPr>
                <w:b/>
                <w:u w:val="single"/>
              </w:rPr>
              <w:t>Invoice and Payment Matters</w:t>
            </w:r>
            <w:r w:rsidR="00D6088C" w:rsidRPr="007E0079">
              <w:rPr>
                <w:u w:val="single"/>
              </w:rPr>
              <w:t xml:space="preserve"> </w:t>
            </w:r>
          </w:p>
          <w:p w14:paraId="711B752C" w14:textId="77777777" w:rsidR="00D6088C" w:rsidRPr="007E0079" w:rsidRDefault="00D6088C">
            <w:pPr>
              <w:ind w:left="540" w:hanging="540"/>
            </w:pPr>
          </w:p>
          <w:p w14:paraId="456B0E79" w14:textId="77777777" w:rsidR="00E30167" w:rsidRPr="007E0079" w:rsidRDefault="00E30167" w:rsidP="00E30167">
            <w:pPr>
              <w:rPr>
                <w:lang w:val="fr-FR"/>
              </w:rPr>
            </w:pPr>
            <w:r w:rsidRPr="007E0079">
              <w:rPr>
                <w:lang w:val="fr-FR"/>
              </w:rPr>
              <w:t>Sponsored Accounting</w:t>
            </w:r>
          </w:p>
          <w:p w14:paraId="4253D61C" w14:textId="0C303641" w:rsidR="006C1031" w:rsidRPr="007E0079" w:rsidRDefault="00F7680C" w:rsidP="00E30167">
            <w:pPr>
              <w:rPr>
                <w:lang w:val="fr-FR"/>
              </w:rPr>
            </w:pPr>
            <w:r w:rsidRPr="007E0079">
              <w:rPr>
                <w:lang w:val="fr-FR"/>
              </w:rPr>
              <w:t>Institution</w:t>
            </w:r>
            <w:r w:rsidR="006C1031" w:rsidRPr="007E0079">
              <w:rPr>
                <w:lang w:val="fr-FR"/>
              </w:rPr>
              <w:t xml:space="preserve"> Name</w:t>
            </w:r>
          </w:p>
          <w:p w14:paraId="09FE9D33" w14:textId="2549B57C" w:rsidR="00E30167" w:rsidRPr="007E0079" w:rsidRDefault="005531B7" w:rsidP="00E30167">
            <w:pPr>
              <w:rPr>
                <w:lang w:val="fr-FR"/>
              </w:rPr>
            </w:pPr>
            <w:r w:rsidRPr="007E0079">
              <w:rPr>
                <w:lang w:val="fr-FR"/>
              </w:rPr>
              <w:t>-----</w:t>
            </w:r>
          </w:p>
          <w:p w14:paraId="6E0DE11E" w14:textId="3108FB45" w:rsidR="00E30167" w:rsidRPr="007E0079" w:rsidRDefault="00E30167" w:rsidP="00E30167">
            <w:pPr>
              <w:rPr>
                <w:lang w:val="fr-FR"/>
              </w:rPr>
            </w:pPr>
            <w:r w:rsidRPr="007E0079">
              <w:rPr>
                <w:lang w:val="fr-FR"/>
              </w:rPr>
              <w:t xml:space="preserve">Phone: </w:t>
            </w:r>
          </w:p>
          <w:p w14:paraId="258226D3" w14:textId="409C51E5" w:rsidR="00E30167" w:rsidRPr="007E0079" w:rsidRDefault="00E30167" w:rsidP="00E30167">
            <w:pPr>
              <w:rPr>
                <w:lang w:val="fr-FR"/>
              </w:rPr>
            </w:pPr>
            <w:r w:rsidRPr="007E0079">
              <w:rPr>
                <w:lang w:val="fr-FR"/>
              </w:rPr>
              <w:t xml:space="preserve">Fax: </w:t>
            </w:r>
          </w:p>
          <w:p w14:paraId="0D1827ED" w14:textId="47A1C537" w:rsidR="00E30167" w:rsidRPr="007E0079" w:rsidRDefault="00E30167" w:rsidP="00E30167">
            <w:pPr>
              <w:rPr>
                <w:lang w:val="fr-FR"/>
              </w:rPr>
            </w:pPr>
            <w:r w:rsidRPr="007E0079">
              <w:rPr>
                <w:lang w:val="fr-FR"/>
              </w:rPr>
              <w:t>Email:</w:t>
            </w:r>
            <w:hyperlink r:id="rId7" w:history="1">
              <w:r w:rsidR="005531B7" w:rsidRPr="007E0079">
                <w:rPr>
                  <w:rStyle w:val="Hyperlink"/>
                  <w:lang w:val="fr-FR"/>
                </w:rPr>
                <w:t>@xxx.edu</w:t>
              </w:r>
            </w:hyperlink>
          </w:p>
          <w:p w14:paraId="72C05635" w14:textId="77777777" w:rsidR="00F857BA" w:rsidRPr="007E0079" w:rsidRDefault="00F857BA">
            <w:pPr>
              <w:ind w:left="540" w:hanging="540"/>
            </w:pPr>
          </w:p>
        </w:tc>
        <w:tc>
          <w:tcPr>
            <w:tcW w:w="4156" w:type="dxa"/>
            <w:tcBorders>
              <w:top w:val="nil"/>
              <w:left w:val="single" w:sz="4" w:space="0" w:color="auto"/>
              <w:bottom w:val="nil"/>
              <w:right w:val="nil"/>
            </w:tcBorders>
            <w:hideMark/>
          </w:tcPr>
          <w:p w14:paraId="57B82869" w14:textId="77777777" w:rsidR="00CA6601" w:rsidRPr="007E0079" w:rsidRDefault="009E4483" w:rsidP="00902771">
            <w:pPr>
              <w:ind w:left="160"/>
              <w:rPr>
                <w:b/>
                <w:u w:val="single"/>
              </w:rPr>
            </w:pPr>
            <w:r w:rsidRPr="007E0079">
              <w:rPr>
                <w:b/>
                <w:u w:val="single"/>
              </w:rPr>
              <w:t>Contractual Matters</w:t>
            </w:r>
          </w:p>
          <w:p w14:paraId="4EF33968" w14:textId="77777777" w:rsidR="00D6088C" w:rsidRPr="007E0079" w:rsidRDefault="00D6088C" w:rsidP="00902771">
            <w:pPr>
              <w:ind w:left="160"/>
              <w:jc w:val="center"/>
              <w:rPr>
                <w:b/>
                <w:u w:val="single"/>
              </w:rPr>
            </w:pPr>
          </w:p>
          <w:p w14:paraId="63EE2EE2" w14:textId="77777777" w:rsidR="00D6088C" w:rsidRPr="007E0079" w:rsidRDefault="00D6088C" w:rsidP="00902771">
            <w:pPr>
              <w:ind w:left="160"/>
              <w:jc w:val="center"/>
              <w:rPr>
                <w:b/>
                <w:u w:val="single"/>
              </w:rPr>
            </w:pPr>
          </w:p>
          <w:p w14:paraId="438987B7" w14:textId="77777777" w:rsidR="00D6088C" w:rsidRPr="007E0079" w:rsidRDefault="00D6088C" w:rsidP="00902771">
            <w:pPr>
              <w:ind w:left="160"/>
              <w:jc w:val="center"/>
              <w:rPr>
                <w:b/>
                <w:u w:val="single"/>
              </w:rPr>
            </w:pPr>
          </w:p>
          <w:p w14:paraId="0E285BBD" w14:textId="77777777" w:rsidR="00D6088C" w:rsidRPr="007E0079" w:rsidRDefault="00D6088C" w:rsidP="00902771">
            <w:pPr>
              <w:ind w:left="160"/>
              <w:jc w:val="center"/>
              <w:rPr>
                <w:b/>
                <w:u w:val="single"/>
              </w:rPr>
            </w:pPr>
          </w:p>
          <w:p w14:paraId="3D54167C" w14:textId="77777777" w:rsidR="00D6088C" w:rsidRPr="007E0079" w:rsidRDefault="00D6088C" w:rsidP="00902771">
            <w:pPr>
              <w:ind w:left="160"/>
              <w:jc w:val="center"/>
              <w:rPr>
                <w:b/>
                <w:u w:val="single"/>
              </w:rPr>
            </w:pPr>
          </w:p>
          <w:p w14:paraId="5DEF6F0F" w14:textId="77777777" w:rsidR="00D6088C" w:rsidRPr="007E0079" w:rsidRDefault="00D6088C" w:rsidP="00902771">
            <w:pPr>
              <w:ind w:left="160"/>
              <w:jc w:val="center"/>
              <w:rPr>
                <w:b/>
                <w:u w:val="single"/>
              </w:rPr>
            </w:pPr>
          </w:p>
          <w:p w14:paraId="45846E63" w14:textId="77777777" w:rsidR="00D6088C" w:rsidRPr="007E0079" w:rsidRDefault="00D6088C" w:rsidP="00902771">
            <w:pPr>
              <w:ind w:left="160"/>
              <w:jc w:val="center"/>
              <w:rPr>
                <w:b/>
                <w:u w:val="single"/>
              </w:rPr>
            </w:pPr>
          </w:p>
          <w:p w14:paraId="048BA0F0" w14:textId="77777777" w:rsidR="00D6088C" w:rsidRPr="007E0079" w:rsidRDefault="00D6088C" w:rsidP="00902771">
            <w:pPr>
              <w:ind w:left="160"/>
              <w:jc w:val="center"/>
              <w:rPr>
                <w:b/>
                <w:sz w:val="48"/>
                <w:u w:val="single"/>
              </w:rPr>
            </w:pPr>
          </w:p>
          <w:p w14:paraId="7BA9C9E9" w14:textId="77777777" w:rsidR="00D6088C" w:rsidRPr="007E0079" w:rsidRDefault="00D6088C" w:rsidP="00902771">
            <w:pPr>
              <w:ind w:left="160"/>
              <w:rPr>
                <w:u w:val="single"/>
              </w:rPr>
            </w:pPr>
            <w:r w:rsidRPr="007E0079">
              <w:rPr>
                <w:b/>
                <w:u w:val="single"/>
              </w:rPr>
              <w:t>Invoice and Payment Matters</w:t>
            </w:r>
            <w:r w:rsidRPr="007E0079">
              <w:rPr>
                <w:u w:val="single"/>
              </w:rPr>
              <w:t xml:space="preserve"> </w:t>
            </w:r>
          </w:p>
          <w:p w14:paraId="3BB3EEB9" w14:textId="77777777" w:rsidR="00D6088C" w:rsidRPr="007E0079" w:rsidRDefault="00D6088C" w:rsidP="00902771">
            <w:pPr>
              <w:ind w:left="160"/>
              <w:jc w:val="center"/>
              <w:rPr>
                <w:u w:val="single"/>
              </w:rPr>
            </w:pPr>
          </w:p>
          <w:p w14:paraId="00DA0B73" w14:textId="77777777" w:rsidR="00D6088C" w:rsidRPr="007E0079" w:rsidRDefault="00D6088C" w:rsidP="00902771">
            <w:pPr>
              <w:ind w:left="160"/>
              <w:jc w:val="center"/>
              <w:rPr>
                <w:u w:val="single"/>
              </w:rPr>
            </w:pPr>
          </w:p>
          <w:p w14:paraId="47F5DEE5" w14:textId="77777777" w:rsidR="00D6088C" w:rsidRPr="007E0079" w:rsidRDefault="00D6088C" w:rsidP="00902771">
            <w:pPr>
              <w:ind w:left="160"/>
              <w:jc w:val="center"/>
              <w:rPr>
                <w:u w:val="single"/>
              </w:rPr>
            </w:pPr>
          </w:p>
          <w:p w14:paraId="3E74BFCC" w14:textId="77777777" w:rsidR="00D6088C" w:rsidRPr="007E0079" w:rsidRDefault="00D6088C" w:rsidP="00902771">
            <w:pPr>
              <w:ind w:left="160"/>
              <w:jc w:val="center"/>
              <w:rPr>
                <w:u w:val="single"/>
              </w:rPr>
            </w:pPr>
          </w:p>
          <w:p w14:paraId="1FEEDACA" w14:textId="77777777" w:rsidR="00D6088C" w:rsidRPr="007E0079" w:rsidRDefault="00D6088C" w:rsidP="00902771">
            <w:pPr>
              <w:ind w:left="160"/>
              <w:jc w:val="center"/>
              <w:rPr>
                <w:u w:val="single"/>
              </w:rPr>
            </w:pPr>
          </w:p>
          <w:p w14:paraId="294C3D84" w14:textId="77777777" w:rsidR="00E73FF1" w:rsidRPr="007E0079" w:rsidRDefault="00E73FF1" w:rsidP="00902771">
            <w:pPr>
              <w:ind w:left="160"/>
            </w:pPr>
          </w:p>
        </w:tc>
      </w:tr>
      <w:tr w:rsidR="00CA6601" w:rsidRPr="007E0079" w14:paraId="1F30C549" w14:textId="77777777" w:rsidTr="00CA6601">
        <w:tc>
          <w:tcPr>
            <w:tcW w:w="4160" w:type="dxa"/>
            <w:tcBorders>
              <w:top w:val="nil"/>
              <w:left w:val="nil"/>
              <w:bottom w:val="nil"/>
              <w:right w:val="single" w:sz="4" w:space="0" w:color="auto"/>
            </w:tcBorders>
          </w:tcPr>
          <w:p w14:paraId="06E79E63" w14:textId="77777777" w:rsidR="00CA6601" w:rsidRPr="007E0079" w:rsidRDefault="009E4483" w:rsidP="004D1DAE">
            <w:pPr>
              <w:rPr>
                <w:b/>
                <w:u w:val="single"/>
              </w:rPr>
            </w:pPr>
            <w:r w:rsidRPr="007E0079">
              <w:rPr>
                <w:b/>
                <w:u w:val="single"/>
              </w:rPr>
              <w:t>Technical Matters</w:t>
            </w:r>
          </w:p>
          <w:p w14:paraId="7EB3F488" w14:textId="77777777" w:rsidR="00D6088C" w:rsidRPr="007E0079" w:rsidRDefault="00D6088C">
            <w:pPr>
              <w:jc w:val="center"/>
            </w:pPr>
          </w:p>
          <w:p w14:paraId="58B90AED" w14:textId="309E1010" w:rsidR="00CA6601" w:rsidRPr="007E0079" w:rsidRDefault="00F7680C">
            <w:pPr>
              <w:jc w:val="both"/>
            </w:pPr>
            <w:r w:rsidRPr="007E0079">
              <w:t>Institution</w:t>
            </w:r>
            <w:r w:rsidR="00CA6601" w:rsidRPr="007E0079">
              <w:t xml:space="preserve"> [Dept/Lab/Center]</w:t>
            </w:r>
          </w:p>
          <w:p w14:paraId="547749D3" w14:textId="77777777" w:rsidR="00CA6601" w:rsidRPr="007E0079" w:rsidRDefault="00CA6601">
            <w:pPr>
              <w:jc w:val="both"/>
            </w:pPr>
            <w:r w:rsidRPr="007E0079">
              <w:t>Attention:  [PI name]</w:t>
            </w:r>
          </w:p>
          <w:p w14:paraId="7F5802A8" w14:textId="16D48C0F" w:rsidR="00CA6601" w:rsidRPr="007E0079" w:rsidRDefault="00CA6601">
            <w:pPr>
              <w:jc w:val="both"/>
            </w:pPr>
            <w:r w:rsidRPr="007E0079">
              <w:t>Phone: +1-</w:t>
            </w:r>
          </w:p>
          <w:p w14:paraId="6E6AF385" w14:textId="730DD4D7" w:rsidR="00CA6601" w:rsidRPr="007E0079" w:rsidRDefault="00CA6601">
            <w:pPr>
              <w:jc w:val="both"/>
            </w:pPr>
            <w:r w:rsidRPr="007E0079">
              <w:t>Fax: +1-</w:t>
            </w:r>
          </w:p>
          <w:p w14:paraId="180D2556" w14:textId="74AB418D" w:rsidR="00CA6601" w:rsidRPr="007E0079" w:rsidRDefault="00CA6601">
            <w:pPr>
              <w:jc w:val="both"/>
            </w:pPr>
            <w:r w:rsidRPr="007E0079">
              <w:t>E-mail:           @</w:t>
            </w:r>
            <w:r w:rsidR="005531B7" w:rsidRPr="007E0079">
              <w:t>xxx</w:t>
            </w:r>
            <w:r w:rsidRPr="007E0079">
              <w:t>.edu</w:t>
            </w:r>
          </w:p>
          <w:p w14:paraId="4B5E1CFF" w14:textId="77777777" w:rsidR="00CA6601" w:rsidRPr="007E0079" w:rsidRDefault="00CA6601">
            <w:pPr>
              <w:jc w:val="both"/>
              <w:rPr>
                <w:u w:val="single"/>
              </w:rPr>
            </w:pPr>
          </w:p>
        </w:tc>
        <w:tc>
          <w:tcPr>
            <w:tcW w:w="4156" w:type="dxa"/>
            <w:tcBorders>
              <w:top w:val="nil"/>
              <w:left w:val="single" w:sz="4" w:space="0" w:color="auto"/>
              <w:bottom w:val="nil"/>
              <w:right w:val="nil"/>
            </w:tcBorders>
            <w:hideMark/>
          </w:tcPr>
          <w:p w14:paraId="748B4AC9" w14:textId="77777777" w:rsidR="00CA6601" w:rsidRPr="007E0079" w:rsidRDefault="009E4483" w:rsidP="00902771">
            <w:pPr>
              <w:ind w:left="160"/>
              <w:rPr>
                <w:b/>
                <w:u w:val="single"/>
              </w:rPr>
            </w:pPr>
            <w:r w:rsidRPr="007E0079">
              <w:rPr>
                <w:b/>
                <w:u w:val="single"/>
              </w:rPr>
              <w:t>Technical Matters</w:t>
            </w:r>
          </w:p>
          <w:p w14:paraId="1EC0ED4B" w14:textId="77777777" w:rsidR="00D6088C" w:rsidRPr="007E0079" w:rsidRDefault="00D6088C" w:rsidP="00902771">
            <w:pPr>
              <w:ind w:left="160"/>
              <w:jc w:val="center"/>
              <w:rPr>
                <w:b/>
                <w:u w:val="single"/>
              </w:rPr>
            </w:pPr>
          </w:p>
          <w:p w14:paraId="6A5C1BDA" w14:textId="77777777" w:rsidR="00D6088C" w:rsidRPr="007E0079" w:rsidRDefault="00D6088C" w:rsidP="00902771">
            <w:pPr>
              <w:ind w:left="160"/>
              <w:jc w:val="center"/>
              <w:rPr>
                <w:b/>
                <w:u w:val="single"/>
              </w:rPr>
            </w:pPr>
          </w:p>
          <w:p w14:paraId="6AA57094" w14:textId="77777777" w:rsidR="00D6088C" w:rsidRPr="007E0079" w:rsidRDefault="00D6088C" w:rsidP="00902771">
            <w:pPr>
              <w:ind w:left="160"/>
              <w:jc w:val="center"/>
              <w:rPr>
                <w:u w:val="single"/>
              </w:rPr>
            </w:pPr>
          </w:p>
          <w:p w14:paraId="67DCDDAB" w14:textId="77777777" w:rsidR="00E73FF1" w:rsidRPr="007E0079" w:rsidRDefault="00E73FF1" w:rsidP="00902771">
            <w:pPr>
              <w:ind w:left="160"/>
            </w:pPr>
          </w:p>
        </w:tc>
      </w:tr>
      <w:tr w:rsidR="00CA6601" w:rsidRPr="007E0079" w14:paraId="70521625" w14:textId="77777777" w:rsidTr="00CA6601">
        <w:tc>
          <w:tcPr>
            <w:tcW w:w="4160" w:type="dxa"/>
            <w:tcBorders>
              <w:top w:val="nil"/>
              <w:left w:val="nil"/>
              <w:bottom w:val="nil"/>
              <w:right w:val="single" w:sz="4" w:space="0" w:color="auto"/>
            </w:tcBorders>
            <w:hideMark/>
          </w:tcPr>
          <w:p w14:paraId="2D0D4508" w14:textId="77777777" w:rsidR="00CA6601" w:rsidRPr="007E0079" w:rsidRDefault="009E4483" w:rsidP="004D1DAE">
            <w:pPr>
              <w:rPr>
                <w:b/>
                <w:u w:val="single"/>
              </w:rPr>
            </w:pPr>
            <w:r w:rsidRPr="007E0079">
              <w:rPr>
                <w:b/>
                <w:u w:val="single"/>
              </w:rPr>
              <w:t>Intellectual Property Matters</w:t>
            </w:r>
          </w:p>
          <w:p w14:paraId="711E10A1" w14:textId="77777777" w:rsidR="00D6088C" w:rsidRPr="007E0079" w:rsidRDefault="00D6088C">
            <w:pPr>
              <w:jc w:val="center"/>
            </w:pPr>
          </w:p>
          <w:p w14:paraId="2970F0B1" w14:textId="3ADB1559" w:rsidR="00CA6601" w:rsidRPr="007E0079" w:rsidRDefault="00F7680C">
            <w:r w:rsidRPr="007E0079">
              <w:t>Institution</w:t>
            </w:r>
            <w:r w:rsidR="00CA6601" w:rsidRPr="007E0079">
              <w:t xml:space="preserve"> </w:t>
            </w:r>
            <w:r w:rsidR="00F30DFF" w:rsidRPr="007E0079">
              <w:t>IP</w:t>
            </w:r>
            <w:r w:rsidR="00CA6601" w:rsidRPr="007E0079">
              <w:t xml:space="preserve"> Office</w:t>
            </w:r>
          </w:p>
          <w:p w14:paraId="6CCE880C" w14:textId="7B34C80B" w:rsidR="00CA6601" w:rsidRPr="007E0079" w:rsidRDefault="00CA6601">
            <w:r w:rsidRPr="007E0079">
              <w:br/>
            </w:r>
            <w:r w:rsidRPr="007E0079">
              <w:br/>
              <w:t xml:space="preserve">Attention: </w:t>
            </w:r>
            <w:r w:rsidRPr="007E0079">
              <w:br/>
              <w:t xml:space="preserve">Phone: </w:t>
            </w:r>
            <w:r w:rsidRPr="007E0079">
              <w:br/>
              <w:t xml:space="preserve">Fax: </w:t>
            </w:r>
            <w:r w:rsidRPr="007E0079">
              <w:br/>
              <w:t>Email: @</w:t>
            </w:r>
            <w:r w:rsidR="005531B7" w:rsidRPr="007E0079">
              <w:t>xxx</w:t>
            </w:r>
            <w:r w:rsidRPr="007E0079">
              <w:t>.edu</w:t>
            </w:r>
          </w:p>
        </w:tc>
        <w:tc>
          <w:tcPr>
            <w:tcW w:w="4156" w:type="dxa"/>
            <w:tcBorders>
              <w:top w:val="nil"/>
              <w:left w:val="single" w:sz="4" w:space="0" w:color="auto"/>
              <w:bottom w:val="nil"/>
              <w:right w:val="nil"/>
            </w:tcBorders>
            <w:hideMark/>
          </w:tcPr>
          <w:p w14:paraId="4A4614B8" w14:textId="77777777" w:rsidR="00CA6601" w:rsidRPr="007E0079" w:rsidRDefault="009E4483" w:rsidP="00902771">
            <w:pPr>
              <w:ind w:left="160"/>
              <w:rPr>
                <w:u w:val="single"/>
              </w:rPr>
            </w:pPr>
            <w:r w:rsidRPr="007E0079">
              <w:rPr>
                <w:b/>
                <w:u w:val="single"/>
              </w:rPr>
              <w:t>Intellectual Property Matters</w:t>
            </w:r>
          </w:p>
          <w:p w14:paraId="7D95A118" w14:textId="77777777" w:rsidR="00E73FF1" w:rsidRPr="007E0079" w:rsidRDefault="00E73FF1" w:rsidP="00902771">
            <w:pPr>
              <w:ind w:left="160"/>
            </w:pPr>
          </w:p>
        </w:tc>
      </w:tr>
    </w:tbl>
    <w:p w14:paraId="1828702C" w14:textId="77777777" w:rsidR="006425B8" w:rsidRPr="007E0079" w:rsidRDefault="006425B8" w:rsidP="00CC4931">
      <w:pPr>
        <w:ind w:left="540" w:hanging="540"/>
        <w:jc w:val="both"/>
        <w:rPr>
          <w:sz w:val="2"/>
        </w:rPr>
      </w:pPr>
    </w:p>
    <w:p w14:paraId="6263FCA8" w14:textId="77777777" w:rsidR="006425B8" w:rsidRPr="007E0079" w:rsidRDefault="006425B8" w:rsidP="00E30167">
      <w:pPr>
        <w:tabs>
          <w:tab w:val="left" w:pos="4770"/>
        </w:tabs>
        <w:ind w:left="547" w:hanging="547"/>
        <w:jc w:val="both"/>
        <w:rPr>
          <w:b/>
        </w:rPr>
      </w:pPr>
    </w:p>
    <w:p w14:paraId="30E0AD79" w14:textId="4FC85C60" w:rsidR="006425B8" w:rsidRPr="007E0079" w:rsidRDefault="006425B8" w:rsidP="00295EC5">
      <w:pPr>
        <w:ind w:left="540" w:hanging="540"/>
        <w:jc w:val="both"/>
      </w:pPr>
      <w:r w:rsidRPr="007E0079">
        <w:rPr>
          <w:b/>
        </w:rPr>
        <w:t>15.</w:t>
      </w:r>
      <w:r w:rsidRPr="007E0079">
        <w:rPr>
          <w:b/>
        </w:rPr>
        <w:tab/>
        <w:t xml:space="preserve">ASSIGNMENT.  </w:t>
      </w:r>
      <w:r w:rsidRPr="007E0079">
        <w:t>This Agreement shall be binding upon and inure to the benefit of the Parties hereto and their respective successors and permitted assigns.  Neither Party may assign this Agreement without the prior written consent of the other Party, except to a</w:t>
      </w:r>
      <w:r w:rsidR="003C454A" w:rsidRPr="007E0079">
        <w:t>n affiliate or to a</w:t>
      </w:r>
      <w:r w:rsidRPr="007E0079">
        <w:t xml:space="preserve"> successor to all or substantially all of its business and assets</w:t>
      </w:r>
      <w:r w:rsidR="003C454A" w:rsidRPr="007E0079">
        <w:t xml:space="preserve"> relating to the subject matter of this Agreement, whether by merger, sale of assets or otherwise</w:t>
      </w:r>
      <w:r w:rsidRPr="007E0079">
        <w:t>.  Any attempted assignment in violation of this Article 15 is void.</w:t>
      </w:r>
    </w:p>
    <w:p w14:paraId="366BB8C6" w14:textId="77777777" w:rsidR="006425B8" w:rsidRPr="007E0079" w:rsidRDefault="006425B8" w:rsidP="00295EC5">
      <w:pPr>
        <w:ind w:left="540" w:hanging="540"/>
        <w:jc w:val="both"/>
      </w:pPr>
    </w:p>
    <w:p w14:paraId="5D9C5826" w14:textId="53E866E0" w:rsidR="006425B8" w:rsidRPr="007E0079" w:rsidRDefault="006425B8" w:rsidP="00295EC5">
      <w:pPr>
        <w:ind w:left="540" w:hanging="540"/>
        <w:jc w:val="both"/>
      </w:pPr>
      <w:r w:rsidRPr="007E0079">
        <w:rPr>
          <w:b/>
        </w:rPr>
        <w:t>16.</w:t>
      </w:r>
      <w:r w:rsidRPr="007E0079">
        <w:rPr>
          <w:b/>
        </w:rPr>
        <w:tab/>
        <w:t xml:space="preserve">GOVERNING LAW.  </w:t>
      </w:r>
      <w:r w:rsidRPr="007E0079">
        <w:t xml:space="preserve">The validity and interpretation of this Agreement and the legal relationship of the Parties to it shall be governed by the laws of the </w:t>
      </w:r>
      <w:r w:rsidR="009A1FAF" w:rsidRPr="007E0079">
        <w:t>Commonwealth of Massachusetts</w:t>
      </w:r>
      <w:r w:rsidRPr="007E0079">
        <w:t xml:space="preserve"> and the applicable U.S. Federal law.</w:t>
      </w:r>
    </w:p>
    <w:p w14:paraId="51EE89F0" w14:textId="77777777" w:rsidR="00FC16D4" w:rsidRPr="007E0079" w:rsidRDefault="00FC16D4" w:rsidP="00295EC5">
      <w:pPr>
        <w:ind w:left="540" w:hanging="540"/>
        <w:jc w:val="both"/>
      </w:pPr>
    </w:p>
    <w:p w14:paraId="472E97C0" w14:textId="77777777" w:rsidR="00FC16D4" w:rsidRPr="007E0079" w:rsidRDefault="00FC16D4" w:rsidP="00B462C7">
      <w:pPr>
        <w:tabs>
          <w:tab w:val="left" w:pos="540"/>
        </w:tabs>
        <w:ind w:left="540" w:hanging="540"/>
        <w:jc w:val="both"/>
      </w:pPr>
      <w:r w:rsidRPr="007E0079">
        <w:rPr>
          <w:b/>
        </w:rPr>
        <w:t>17.</w:t>
      </w:r>
      <w:r w:rsidRPr="007E0079">
        <w:rPr>
          <w:b/>
        </w:rPr>
        <w:tab/>
        <w:t>MEDIATION.</w:t>
      </w:r>
      <w:r w:rsidRPr="007E0079">
        <w:t xml:space="preserve">  If a dispute arises between the Parties, either Party may notify the other of its desire to mediate the dispute and the dispute shall be mediated.  </w:t>
      </w:r>
    </w:p>
    <w:p w14:paraId="6180793D" w14:textId="77777777" w:rsidR="00FC16D4" w:rsidRPr="007E0079" w:rsidRDefault="00FC16D4" w:rsidP="00B462C7">
      <w:pPr>
        <w:ind w:left="720" w:hanging="720"/>
        <w:jc w:val="both"/>
        <w:rPr>
          <w:sz w:val="22"/>
        </w:rPr>
      </w:pPr>
    </w:p>
    <w:p w14:paraId="18B806DC" w14:textId="77777777" w:rsidR="00FC16D4" w:rsidRPr="007E0079" w:rsidRDefault="00FC16D4" w:rsidP="00D6088C">
      <w:pPr>
        <w:pStyle w:val="ListParagraph"/>
        <w:numPr>
          <w:ilvl w:val="0"/>
          <w:numId w:val="11"/>
        </w:numPr>
        <w:jc w:val="both"/>
      </w:pPr>
      <w:r w:rsidRPr="007E0079">
        <w:rPr>
          <w:smallCaps/>
        </w:rPr>
        <w:t>mediator</w:t>
      </w:r>
      <w:r w:rsidRPr="007E0079">
        <w:t xml:space="preserve">.  The mediation shall be conducted by a single mediator.  The Party requesting mediation shall designate two (2) or more nominees for mediator in its notice.  The other Party may accept one of the nominees or may designate its own nominees by notice addressed to the American Arbitration Association (AAA) and copied to the requesting Party.  If within, thirty (30) days following the request for mediation, the Parties have not selected a mutually acceptable mediator, a mediator shall be appointed by the AAA according to the Commercial Mediation Rules.  </w:t>
      </w:r>
    </w:p>
    <w:p w14:paraId="66EBD666" w14:textId="77777777" w:rsidR="00D6088C" w:rsidRPr="007E0079" w:rsidRDefault="00D6088C" w:rsidP="00D6088C">
      <w:pPr>
        <w:pStyle w:val="ListParagraph"/>
        <w:ind w:left="900"/>
        <w:jc w:val="both"/>
      </w:pPr>
    </w:p>
    <w:p w14:paraId="008CF4E7" w14:textId="77777777" w:rsidR="00FC16D4" w:rsidRPr="007E0079" w:rsidRDefault="00FC16D4" w:rsidP="00B462C7">
      <w:pPr>
        <w:ind w:left="1080" w:hanging="540"/>
        <w:jc w:val="both"/>
      </w:pPr>
      <w:r w:rsidRPr="007E0079">
        <w:t>B.</w:t>
      </w:r>
      <w:r w:rsidRPr="007E0079">
        <w:tab/>
      </w:r>
      <w:r w:rsidRPr="007E0079">
        <w:rPr>
          <w:smallCaps/>
        </w:rPr>
        <w:t>non-binding; expenses</w:t>
      </w:r>
      <w:r w:rsidRPr="007E0079">
        <w:t xml:space="preserve">.  The mediator shall attempt to facilitate a negotiated settlement of the dispute, but shall have no authority to impose any settlement terms on the Parties. The expenses of the mediation shall be borne equally by the Parties, but each Party shall be responsible for its own counsel fees and expenses. </w:t>
      </w:r>
    </w:p>
    <w:p w14:paraId="3A9C0055" w14:textId="77777777" w:rsidR="00FC16D4" w:rsidRPr="007E0079" w:rsidRDefault="00FC16D4" w:rsidP="00FC16D4">
      <w:pPr>
        <w:ind w:left="1080" w:hanging="540"/>
      </w:pPr>
    </w:p>
    <w:p w14:paraId="0DC5A27C" w14:textId="77777777" w:rsidR="00FC16D4" w:rsidRPr="007E0079" w:rsidRDefault="00FC16D4" w:rsidP="00B462C7">
      <w:pPr>
        <w:ind w:left="1080" w:hanging="540"/>
        <w:jc w:val="both"/>
      </w:pPr>
      <w:r w:rsidRPr="007E0079">
        <w:t xml:space="preserve">C. </w:t>
      </w:r>
      <w:r w:rsidRPr="007E0079">
        <w:tab/>
      </w:r>
      <w:r w:rsidRPr="007E0079">
        <w:rPr>
          <w:smallCaps/>
        </w:rPr>
        <w:t>failed mediation</w:t>
      </w:r>
      <w:r w:rsidRPr="007E0079">
        <w:t xml:space="preserve">.  If the dispute is not resolved by mediation within forty-five (45) days after commencement of mediation, each Party shall be entitled to pursue any right or other legal remedy the Party may otherwise have.  </w:t>
      </w:r>
    </w:p>
    <w:p w14:paraId="71F739AC" w14:textId="77777777" w:rsidR="00FC16D4" w:rsidRPr="007E0079" w:rsidRDefault="00FC16D4" w:rsidP="00B462C7">
      <w:pPr>
        <w:ind w:left="1080" w:hanging="540"/>
        <w:jc w:val="both"/>
      </w:pPr>
    </w:p>
    <w:p w14:paraId="2E3B33F1" w14:textId="56C80A30" w:rsidR="00FE3B4E" w:rsidRPr="007E0079" w:rsidRDefault="00FC16D4" w:rsidP="006C1031">
      <w:pPr>
        <w:ind w:left="1080" w:hanging="540"/>
        <w:jc w:val="both"/>
      </w:pPr>
      <w:r w:rsidRPr="007E0079">
        <w:t>D.</w:t>
      </w:r>
      <w:r w:rsidRPr="007E0079">
        <w:tab/>
      </w:r>
      <w:r w:rsidRPr="007E0079">
        <w:rPr>
          <w:smallCaps/>
        </w:rPr>
        <w:t>right to seek equitable relief</w:t>
      </w:r>
      <w:r w:rsidRPr="007E0079">
        <w:t>.  Notwithstanding the provisions of this Section, a Party may bring suit in a court of competent jurisdiction for equitable relief from the other Party’s alleged breach of its confidentiality obligations without first mediating the issue.</w:t>
      </w:r>
    </w:p>
    <w:p w14:paraId="40536660" w14:textId="77777777" w:rsidR="006425B8" w:rsidRPr="007E0079" w:rsidRDefault="006425B8" w:rsidP="00B462C7">
      <w:pPr>
        <w:ind w:left="540" w:hanging="540"/>
        <w:jc w:val="both"/>
        <w:rPr>
          <w:sz w:val="28"/>
        </w:rPr>
      </w:pPr>
    </w:p>
    <w:p w14:paraId="5A8B46BE" w14:textId="77777777" w:rsidR="006425B8" w:rsidRPr="007E0079" w:rsidRDefault="006425B8" w:rsidP="00295EC5">
      <w:pPr>
        <w:ind w:left="540" w:hanging="540"/>
        <w:jc w:val="both"/>
      </w:pPr>
      <w:r w:rsidRPr="007E0079">
        <w:rPr>
          <w:b/>
        </w:rPr>
        <w:t>1</w:t>
      </w:r>
      <w:r w:rsidR="00FC16D4" w:rsidRPr="007E0079">
        <w:rPr>
          <w:b/>
        </w:rPr>
        <w:t>8</w:t>
      </w:r>
      <w:r w:rsidRPr="007E0079">
        <w:rPr>
          <w:b/>
        </w:rPr>
        <w:t>.</w:t>
      </w:r>
      <w:r w:rsidRPr="007E0079">
        <w:rPr>
          <w:b/>
        </w:rPr>
        <w:tab/>
        <w:t xml:space="preserve">FORCE MAJEURE.  </w:t>
      </w:r>
      <w:r w:rsidRPr="007E0079">
        <w:t>Neither Party shall be liable to the other for failure to perform any of its respective obligations imposed by this Agreement provided such failure shall be occasioned by fire, flood, explosion, lightning, windstorm, earthquake, subsidence of soil, governmental interference, civil commotion, riot, war, terrorism, strikes, labor disturbance, or any other cause beyond its reasonable control.</w:t>
      </w:r>
    </w:p>
    <w:p w14:paraId="2C25C702" w14:textId="77777777" w:rsidR="006425B8" w:rsidRPr="007E0079" w:rsidRDefault="006425B8" w:rsidP="00295EC5">
      <w:pPr>
        <w:ind w:left="540" w:hanging="540"/>
        <w:jc w:val="both"/>
      </w:pPr>
    </w:p>
    <w:p w14:paraId="4050655A" w14:textId="38984E29" w:rsidR="00BA1A85" w:rsidRPr="007E0079" w:rsidRDefault="00FC16D4">
      <w:pPr>
        <w:ind w:left="540" w:hanging="540"/>
        <w:jc w:val="both"/>
        <w:rPr>
          <w:color w:val="1F497D"/>
        </w:rPr>
      </w:pPr>
      <w:r w:rsidRPr="007E0079">
        <w:rPr>
          <w:b/>
        </w:rPr>
        <w:t>19</w:t>
      </w:r>
      <w:r w:rsidR="006425B8" w:rsidRPr="007E0079">
        <w:rPr>
          <w:b/>
        </w:rPr>
        <w:t>.</w:t>
      </w:r>
      <w:r w:rsidR="006425B8" w:rsidRPr="007E0079">
        <w:rPr>
          <w:b/>
        </w:rPr>
        <w:tab/>
        <w:t>EXPORT CONTROLS.</w:t>
      </w:r>
      <w:r w:rsidR="006425B8" w:rsidRPr="007E0079">
        <w:t xml:space="preserve"> </w:t>
      </w:r>
      <w:r w:rsidR="00684252" w:rsidRPr="007E0079">
        <w:t xml:space="preserve">Each </w:t>
      </w:r>
      <w:r w:rsidR="002764F6" w:rsidRPr="007E0079">
        <w:t>P</w:t>
      </w:r>
      <w:r w:rsidR="00684252" w:rsidRPr="007E0079">
        <w:t xml:space="preserve">arty acknowledges that any information or materials provided by the other under </w:t>
      </w:r>
      <w:r w:rsidR="002764F6" w:rsidRPr="007E0079">
        <w:t>this</w:t>
      </w:r>
      <w:r w:rsidR="00684252" w:rsidRPr="007E0079">
        <w:t xml:space="preserve"> Agreement may be subject to U.S. export laws and regulations, including the International Traffic in Arms Regulations</w:t>
      </w:r>
      <w:r w:rsidR="00684252" w:rsidRPr="007E0079">
        <w:rPr>
          <w:color w:val="1F497D"/>
        </w:rPr>
        <w:t xml:space="preserve"> (</w:t>
      </w:r>
      <w:hyperlink r:id="rId8" w:history="1">
        <w:r w:rsidR="00684252" w:rsidRPr="007E0079">
          <w:rPr>
            <w:rStyle w:val="Hyperlink"/>
          </w:rPr>
          <w:t>ITAR, 22 CFR Chapter 1, Subchapter M, Parts 120-130</w:t>
        </w:r>
      </w:hyperlink>
      <w:r w:rsidR="00684252" w:rsidRPr="007E0079">
        <w:rPr>
          <w:color w:val="1F497D"/>
        </w:rPr>
        <w:t xml:space="preserve">), </w:t>
      </w:r>
      <w:r w:rsidR="00684252" w:rsidRPr="007E0079">
        <w:t xml:space="preserve">Export Administration Regulations </w:t>
      </w:r>
      <w:r w:rsidR="001975BD" w:rsidRPr="007E0079">
        <w:rPr>
          <w:color w:val="1F497D"/>
        </w:rPr>
        <w:t>(</w:t>
      </w:r>
      <w:hyperlink r:id="rId9" w:history="1">
        <w:r w:rsidR="001975BD" w:rsidRPr="007E0079">
          <w:rPr>
            <w:rStyle w:val="Hyperlink"/>
          </w:rPr>
          <w:t>EAR, 15 CFR Chapter VII, Subchapter C, Parts 730-774</w:t>
        </w:r>
      </w:hyperlink>
      <w:r w:rsidR="001975BD" w:rsidRPr="007E0079">
        <w:rPr>
          <w:color w:val="1F497D"/>
        </w:rPr>
        <w:t>)</w:t>
      </w:r>
      <w:r w:rsidR="00684252" w:rsidRPr="007E0079">
        <w:rPr>
          <w:color w:val="1F497D"/>
        </w:rPr>
        <w:t xml:space="preserve">), </w:t>
      </w:r>
      <w:r w:rsidR="00684252" w:rsidRPr="007E0079">
        <w:t xml:space="preserve">and </w:t>
      </w:r>
      <w:r w:rsidR="009E4483" w:rsidRPr="007E0079">
        <w:t>Assistance to Foreign Atomic Energy Activities</w:t>
      </w:r>
      <w:r w:rsidR="009E4483" w:rsidRPr="007E0079">
        <w:rPr>
          <w:color w:val="1F497D"/>
        </w:rPr>
        <w:t xml:space="preserve"> (</w:t>
      </w:r>
      <w:hyperlink r:id="rId10" w:history="1">
        <w:r w:rsidR="009E4483" w:rsidRPr="007E0079">
          <w:rPr>
            <w:rStyle w:val="Hyperlink"/>
          </w:rPr>
          <w:t>10 CFR Part 810</w:t>
        </w:r>
      </w:hyperlink>
      <w:r w:rsidR="001975BD" w:rsidRPr="007E0079">
        <w:t xml:space="preserve">); </w:t>
      </w:r>
      <w:r w:rsidR="009E4483" w:rsidRPr="007E0079">
        <w:t>each Party agrees to comply with all such laws</w:t>
      </w:r>
      <w:r w:rsidR="00684252" w:rsidRPr="007E0079">
        <w:t>.</w:t>
      </w:r>
    </w:p>
    <w:p w14:paraId="674D0E6D" w14:textId="77777777" w:rsidR="00BA1A85" w:rsidRPr="007E0079" w:rsidRDefault="00BA1A85">
      <w:pPr>
        <w:ind w:left="540" w:hanging="540"/>
        <w:jc w:val="both"/>
      </w:pPr>
    </w:p>
    <w:p w14:paraId="122F588C" w14:textId="1AB4D3B7" w:rsidR="00BA1A85" w:rsidRPr="007E0079" w:rsidRDefault="009E4483">
      <w:pPr>
        <w:ind w:left="540"/>
        <w:jc w:val="both"/>
        <w:rPr>
          <w:color w:val="1F497D"/>
        </w:rPr>
      </w:pPr>
      <w:r w:rsidRPr="007E0079">
        <w:t xml:space="preserve">Because </w:t>
      </w:r>
      <w:r w:rsidR="00F7680C" w:rsidRPr="007E0079">
        <w:t>Institution</w:t>
      </w:r>
      <w:r w:rsidRPr="007E0079">
        <w:t xml:space="preserve"> is an institution of higher education and has many students, faculty, staff, and visitors who are foreign persons, </w:t>
      </w:r>
      <w:r w:rsidR="00F7680C" w:rsidRPr="007E0079">
        <w:t>Institution</w:t>
      </w:r>
      <w:r w:rsidRPr="007E0079">
        <w:t xml:space="preserve"> intends to conduct the Research as fundamental research under the export regulations, such that the results generated by </w:t>
      </w:r>
      <w:r w:rsidR="00F7680C" w:rsidRPr="007E0079">
        <w:t>Institution</w:t>
      </w:r>
      <w:r w:rsidRPr="007E0079">
        <w:t xml:space="preserve"> qualify as “public domain” under</w:t>
      </w:r>
      <w:r w:rsidRPr="007E0079">
        <w:rPr>
          <w:color w:val="1F497D"/>
        </w:rPr>
        <w:t xml:space="preserve"> </w:t>
      </w:r>
      <w:hyperlink r:id="rId11" w:history="1">
        <w:r w:rsidR="001975BD" w:rsidRPr="007E0079">
          <w:rPr>
            <w:rStyle w:val="Hyperlink"/>
          </w:rPr>
          <w:t>ITAR Parts 120.10(a)(5) and 120.11</w:t>
        </w:r>
      </w:hyperlink>
      <w:r w:rsidR="00684252" w:rsidRPr="007E0079">
        <w:rPr>
          <w:color w:val="1F497D"/>
        </w:rPr>
        <w:t xml:space="preserve"> </w:t>
      </w:r>
      <w:r w:rsidR="00684252" w:rsidRPr="007E0079">
        <w:t>or “publicly available</w:t>
      </w:r>
      <w:r w:rsidR="001975BD" w:rsidRPr="007E0079">
        <w:t xml:space="preserve"> under</w:t>
      </w:r>
      <w:r w:rsidR="001975BD" w:rsidRPr="007E0079">
        <w:rPr>
          <w:color w:val="1F497D"/>
        </w:rPr>
        <w:t xml:space="preserve"> </w:t>
      </w:r>
      <w:hyperlink r:id="rId12" w:history="1">
        <w:r w:rsidR="001975BD" w:rsidRPr="007E0079">
          <w:rPr>
            <w:rStyle w:val="Hyperlink"/>
          </w:rPr>
          <w:t>EAR Parts 734.3(b)(3) and 734.8(a, b)</w:t>
        </w:r>
      </w:hyperlink>
      <w:r w:rsidR="001975BD" w:rsidRPr="007E0079">
        <w:rPr>
          <w:color w:val="1F497D"/>
        </w:rPr>
        <w:t>. </w:t>
      </w:r>
    </w:p>
    <w:p w14:paraId="3D64AA62" w14:textId="77777777" w:rsidR="00BA1A85" w:rsidRPr="007E0079" w:rsidRDefault="00BA1A85">
      <w:pPr>
        <w:ind w:left="540" w:hanging="540"/>
        <w:jc w:val="both"/>
        <w:rPr>
          <w:color w:val="1F497D"/>
        </w:rPr>
      </w:pPr>
    </w:p>
    <w:p w14:paraId="59E93BEE" w14:textId="5F143BEA" w:rsidR="00BA1A85" w:rsidRPr="007E0079" w:rsidRDefault="009E4483">
      <w:pPr>
        <w:ind w:left="540"/>
        <w:jc w:val="both"/>
      </w:pPr>
      <w:r w:rsidRPr="007E0079">
        <w:t xml:space="preserve">Sponsor </w:t>
      </w:r>
      <w:r w:rsidR="00325583" w:rsidRPr="007E0079">
        <w:t xml:space="preserve">will not knowingly disclose, and </w:t>
      </w:r>
      <w:r w:rsidRPr="007E0079">
        <w:t xml:space="preserve">will use commercially reasonable efforts to </w:t>
      </w:r>
      <w:r w:rsidR="00325583" w:rsidRPr="007E0079">
        <w:t xml:space="preserve">prevent </w:t>
      </w:r>
      <w:r w:rsidRPr="007E0079">
        <w:t xml:space="preserve">disclosure to </w:t>
      </w:r>
      <w:r w:rsidR="00F7680C" w:rsidRPr="007E0079">
        <w:t>Institution</w:t>
      </w:r>
      <w:r w:rsidRPr="007E0079">
        <w:t xml:space="preserve"> of any information subject to ITAR controls or in the Commerce Control List (</w:t>
      </w:r>
      <w:hyperlink r:id="rId13" w:history="1">
        <w:r w:rsidRPr="007E0079">
          <w:rPr>
            <w:rStyle w:val="Hyperlink"/>
          </w:rPr>
          <w:t>EAR Part 774 and Supplements</w:t>
        </w:r>
      </w:hyperlink>
      <w:r w:rsidR="00684252" w:rsidRPr="007E0079">
        <w:rPr>
          <w:color w:val="1F497D"/>
        </w:rPr>
        <w:t>)</w:t>
      </w:r>
      <w:r w:rsidR="00325583" w:rsidRPr="007E0079">
        <w:t xml:space="preserve"> or </w:t>
      </w:r>
      <w:hyperlink r:id="rId14" w:history="1">
        <w:r w:rsidR="00325583" w:rsidRPr="007E0079">
          <w:rPr>
            <w:rStyle w:val="Hyperlink"/>
            <w:rFonts w:cstheme="minorBidi"/>
          </w:rPr>
          <w:t>10 CFR Part 810</w:t>
        </w:r>
      </w:hyperlink>
      <w:r w:rsidR="00325583" w:rsidRPr="007E0079">
        <w:t xml:space="preserve"> Restricted Data or Sensitive Nuclear Technology</w:t>
      </w:r>
      <w:r w:rsidR="00684252" w:rsidRPr="007E0079">
        <w:t xml:space="preserve">. If for purposes of the </w:t>
      </w:r>
      <w:r w:rsidRPr="007E0079">
        <w:t xml:space="preserve">Research, Sponsor </w:t>
      </w:r>
      <w:r w:rsidR="00325583" w:rsidRPr="007E0079">
        <w:t xml:space="preserve">intends to </w:t>
      </w:r>
      <w:r w:rsidRPr="007E0079">
        <w:t xml:space="preserve">disclose export-controlled information to </w:t>
      </w:r>
      <w:r w:rsidR="00F7680C" w:rsidRPr="007E0079">
        <w:t>Institution</w:t>
      </w:r>
      <w:r w:rsidRPr="007E0079">
        <w:t xml:space="preserve">, </w:t>
      </w:r>
      <w:r w:rsidR="00585E07" w:rsidRPr="007E0079">
        <w:t xml:space="preserve">Sponsor will not disclose such information to </w:t>
      </w:r>
      <w:r w:rsidR="00F7680C" w:rsidRPr="007E0079">
        <w:t>Institution</w:t>
      </w:r>
      <w:r w:rsidR="00585E07" w:rsidRPr="007E0079">
        <w:t xml:space="preserve"> unless and until a plan for transfer, use, dissemination and control of the information has been approved by </w:t>
      </w:r>
      <w:r w:rsidR="00F7680C" w:rsidRPr="007E0079">
        <w:t>Institution</w:t>
      </w:r>
      <w:r w:rsidR="00585E07" w:rsidRPr="007E0079">
        <w:t>’s Export Control Officer</w:t>
      </w:r>
      <w:r w:rsidRPr="007E0079">
        <w:t xml:space="preserve">.  </w:t>
      </w:r>
      <w:r w:rsidR="00325583" w:rsidRPr="007E0079">
        <w:t>In the event Sponsor inadvertently (i) discloses export-controlled information or (ii) breaches this Section, any deadlines contemplated by the Statement of Work will be adjusted based on the time it takes to address the disclosure.</w:t>
      </w:r>
      <w:r w:rsidR="00D232E1" w:rsidRPr="007E0079">
        <w:t xml:space="preserve">  </w:t>
      </w:r>
    </w:p>
    <w:p w14:paraId="63ACFA7E" w14:textId="77777777" w:rsidR="00FC16D4" w:rsidRPr="007E0079" w:rsidRDefault="00FC16D4" w:rsidP="00295EC5">
      <w:pPr>
        <w:ind w:left="540" w:hanging="540"/>
        <w:jc w:val="both"/>
      </w:pPr>
    </w:p>
    <w:p w14:paraId="7E12963A" w14:textId="77777777" w:rsidR="00FC16D4" w:rsidRPr="007E0079" w:rsidRDefault="00FC16D4" w:rsidP="00FC16D4">
      <w:pPr>
        <w:ind w:left="540" w:hanging="540"/>
        <w:jc w:val="both"/>
      </w:pPr>
      <w:r w:rsidRPr="007E0079">
        <w:rPr>
          <w:b/>
        </w:rPr>
        <w:t>20.</w:t>
      </w:r>
      <w:r w:rsidRPr="007E0079">
        <w:rPr>
          <w:b/>
        </w:rPr>
        <w:tab/>
        <w:t>COUNTERPARTS</w:t>
      </w:r>
      <w:r w:rsidRPr="007E0079">
        <w:t>. This Agreement and any amendment hereto may be executed in counterparts and all such counterparts taken together shall be deemed to constitute one and the same instrument.  If this Agreement is executed in counterparts, no signatory hereto will be bound until all the Parties named below have duly executed a counterpart of this Agreement.</w:t>
      </w:r>
    </w:p>
    <w:p w14:paraId="2A1A22D6" w14:textId="77777777" w:rsidR="006425B8" w:rsidRPr="007E0079" w:rsidRDefault="006425B8" w:rsidP="00295EC5">
      <w:pPr>
        <w:jc w:val="both"/>
      </w:pPr>
    </w:p>
    <w:p w14:paraId="47B737A5" w14:textId="264B6922" w:rsidR="006425B8" w:rsidRPr="007E0079" w:rsidRDefault="00FC16D4" w:rsidP="00806078">
      <w:pPr>
        <w:ind w:left="540" w:hanging="540"/>
        <w:jc w:val="both"/>
      </w:pPr>
      <w:r w:rsidRPr="007E0079">
        <w:rPr>
          <w:b/>
        </w:rPr>
        <w:t>21</w:t>
      </w:r>
      <w:r w:rsidR="006425B8" w:rsidRPr="007E0079">
        <w:rPr>
          <w:b/>
        </w:rPr>
        <w:t>.</w:t>
      </w:r>
      <w:r w:rsidR="006425B8" w:rsidRPr="007E0079">
        <w:rPr>
          <w:b/>
        </w:rPr>
        <w:tab/>
        <w:t xml:space="preserve">ENTIRE AGREEMENT.  </w:t>
      </w:r>
      <w:r w:rsidR="006425B8" w:rsidRPr="007E0079">
        <w:t xml:space="preserve">Unless otherwise specified, this Agreement and its Attachments embody the entire understanding between </w:t>
      </w:r>
      <w:r w:rsidR="00F7680C" w:rsidRPr="007E0079">
        <w:t>Institution</w:t>
      </w:r>
      <w:r w:rsidR="006425B8" w:rsidRPr="007E0079">
        <w:t xml:space="preserve"> and the Sponsor with respect to the Research, and any prior or contemporaneous representations, either oral or written, are hereby superseded.  No amendments or changes to this Agreement, including, without limitation, changes in the statement of work, period of performance or total estimated cost, shall be effective unless made in writing and signed by authorized representatives of the Parties. </w:t>
      </w:r>
    </w:p>
    <w:p w14:paraId="5ADE8EDB" w14:textId="77777777" w:rsidR="006425B8" w:rsidRPr="007E0079" w:rsidRDefault="006425B8" w:rsidP="00806078">
      <w:pPr>
        <w:ind w:left="540" w:hanging="540"/>
        <w:jc w:val="both"/>
      </w:pPr>
    </w:p>
    <w:p w14:paraId="271B4033" w14:textId="360D111F" w:rsidR="006425B8" w:rsidRPr="007E0079" w:rsidRDefault="006425B8" w:rsidP="00295EC5">
      <w:pPr>
        <w:jc w:val="both"/>
      </w:pPr>
      <w:r w:rsidRPr="007E0079">
        <w:rPr>
          <w:b/>
        </w:rPr>
        <w:t xml:space="preserve">IN WITNESS WHEREOF, </w:t>
      </w:r>
      <w:r w:rsidRPr="007E0079">
        <w:t xml:space="preserve">the Sponsor and </w:t>
      </w:r>
      <w:r w:rsidR="00F7680C" w:rsidRPr="007E0079">
        <w:t>Institution</w:t>
      </w:r>
      <w:r w:rsidRPr="007E0079">
        <w:t>, intending to be legally bound,</w:t>
      </w:r>
      <w:r w:rsidR="00C271E5" w:rsidRPr="007E0079">
        <w:t xml:space="preserve"> </w:t>
      </w:r>
      <w:r w:rsidRPr="007E0079">
        <w:t xml:space="preserve">have executed this Agreement as of the Effective Date by their respective duly authorized representatives.  </w:t>
      </w:r>
    </w:p>
    <w:p w14:paraId="5B7AB9CB" w14:textId="77777777" w:rsidR="00E00220" w:rsidRPr="007E0079" w:rsidRDefault="00E00220" w:rsidP="00295EC5">
      <w:pPr>
        <w:jc w:val="both"/>
      </w:pPr>
    </w:p>
    <w:p w14:paraId="0E3695B6" w14:textId="77777777" w:rsidR="006425B8" w:rsidRPr="007E0079" w:rsidRDefault="006425B8" w:rsidP="00295EC5">
      <w:pPr>
        <w:jc w:val="both"/>
        <w:rPr>
          <w:b/>
        </w:rPr>
      </w:pPr>
    </w:p>
    <w:p w14:paraId="5F1A2F59" w14:textId="2E56AEF3" w:rsidR="006425B8" w:rsidRPr="007E0079" w:rsidRDefault="00F7680C" w:rsidP="006C1031">
      <w:pPr>
        <w:ind w:left="450" w:hanging="450"/>
        <w:jc w:val="both"/>
        <w:rPr>
          <w:b/>
        </w:rPr>
      </w:pPr>
      <w:r w:rsidRPr="007E0079">
        <w:rPr>
          <w:b/>
        </w:rPr>
        <w:t>INSTITUTION</w:t>
      </w:r>
      <w:r w:rsidR="006C1031" w:rsidRPr="007E0079">
        <w:rPr>
          <w:b/>
        </w:rPr>
        <w:tab/>
      </w:r>
      <w:r w:rsidR="006C1031" w:rsidRPr="007E0079">
        <w:rPr>
          <w:b/>
        </w:rPr>
        <w:tab/>
      </w:r>
      <w:r w:rsidR="006C1031" w:rsidRPr="007E0079">
        <w:rPr>
          <w:b/>
        </w:rPr>
        <w:tab/>
      </w:r>
      <w:r w:rsidR="006C1031" w:rsidRPr="007E0079">
        <w:rPr>
          <w:b/>
        </w:rPr>
        <w:tab/>
      </w:r>
      <w:r w:rsidR="006C1031" w:rsidRPr="007E0079">
        <w:rPr>
          <w:b/>
        </w:rPr>
        <w:tab/>
      </w:r>
      <w:r w:rsidR="006425B8" w:rsidRPr="007E0079">
        <w:rPr>
          <w:b/>
        </w:rPr>
        <w:t>SPONSOR</w:t>
      </w:r>
    </w:p>
    <w:p w14:paraId="0C76B23F" w14:textId="77777777" w:rsidR="006C1031" w:rsidRPr="007E0079" w:rsidRDefault="006C1031" w:rsidP="006C1031">
      <w:pPr>
        <w:ind w:left="450" w:hanging="450"/>
        <w:jc w:val="both"/>
        <w:rPr>
          <w:b/>
        </w:rPr>
      </w:pPr>
    </w:p>
    <w:p w14:paraId="335148BC" w14:textId="77777777" w:rsidR="006425B8" w:rsidRPr="007E0079" w:rsidRDefault="006425B8" w:rsidP="00295EC5">
      <w:pPr>
        <w:ind w:left="450" w:hanging="450"/>
        <w:jc w:val="both"/>
        <w:rPr>
          <w:b/>
        </w:rPr>
      </w:pPr>
    </w:p>
    <w:p w14:paraId="50603601" w14:textId="77777777" w:rsidR="006425B8" w:rsidRPr="007E0079" w:rsidRDefault="006425B8" w:rsidP="00295EC5">
      <w:pPr>
        <w:tabs>
          <w:tab w:val="left" w:pos="4860"/>
        </w:tabs>
        <w:ind w:left="450" w:hanging="450"/>
        <w:jc w:val="both"/>
        <w:rPr>
          <w:u w:val="single"/>
        </w:rPr>
      </w:pPr>
      <w:r w:rsidRPr="007E0079">
        <w:t xml:space="preserve">By  </w:t>
      </w:r>
      <w:r w:rsidRPr="007E0079">
        <w:rPr>
          <w:u w:val="single"/>
        </w:rPr>
        <w:tab/>
        <w:t xml:space="preserve">                                                          </w:t>
      </w:r>
      <w:r w:rsidRPr="007E0079">
        <w:tab/>
        <w:t xml:space="preserve">By </w:t>
      </w:r>
      <w:r w:rsidRPr="007E0079">
        <w:rPr>
          <w:u w:val="single"/>
        </w:rPr>
        <w:tab/>
      </w:r>
      <w:r w:rsidRPr="007E0079">
        <w:rPr>
          <w:u w:val="single"/>
        </w:rPr>
        <w:tab/>
      </w:r>
      <w:r w:rsidRPr="007E0079">
        <w:rPr>
          <w:u w:val="single"/>
        </w:rPr>
        <w:tab/>
      </w:r>
      <w:r w:rsidRPr="007E0079">
        <w:rPr>
          <w:u w:val="single"/>
        </w:rPr>
        <w:tab/>
      </w:r>
      <w:r w:rsidRPr="007E0079">
        <w:rPr>
          <w:u w:val="single"/>
        </w:rPr>
        <w:tab/>
      </w:r>
    </w:p>
    <w:p w14:paraId="160498CF" w14:textId="77777777" w:rsidR="006425B8" w:rsidRPr="007E0079" w:rsidRDefault="006425B8" w:rsidP="00295EC5">
      <w:pPr>
        <w:tabs>
          <w:tab w:val="left" w:pos="4860"/>
        </w:tabs>
        <w:ind w:left="450" w:hanging="450"/>
        <w:jc w:val="both"/>
        <w:rPr>
          <w:u w:val="single"/>
        </w:rPr>
      </w:pPr>
    </w:p>
    <w:p w14:paraId="49670BE0" w14:textId="77777777" w:rsidR="006425B8" w:rsidRPr="007E0079" w:rsidRDefault="006425B8" w:rsidP="00805B55">
      <w:pPr>
        <w:tabs>
          <w:tab w:val="left" w:pos="4860"/>
        </w:tabs>
        <w:ind w:left="450" w:hanging="450"/>
        <w:jc w:val="both"/>
      </w:pPr>
      <w:r w:rsidRPr="007E0079">
        <w:t xml:space="preserve">Name </w:t>
      </w:r>
      <w:r w:rsidRPr="007E0079">
        <w:rPr>
          <w:u w:val="single"/>
        </w:rPr>
        <w:t xml:space="preserve">                                                       </w:t>
      </w:r>
      <w:r w:rsidRPr="007E0079">
        <w:t xml:space="preserve">        </w:t>
      </w:r>
      <w:r w:rsidRPr="007E0079">
        <w:tab/>
        <w:t xml:space="preserve">Name </w:t>
      </w:r>
      <w:r w:rsidRPr="007E0079">
        <w:rPr>
          <w:u w:val="single"/>
        </w:rPr>
        <w:tab/>
      </w:r>
      <w:r w:rsidRPr="007E0079">
        <w:rPr>
          <w:u w:val="single"/>
        </w:rPr>
        <w:tab/>
      </w:r>
      <w:r w:rsidRPr="007E0079">
        <w:rPr>
          <w:u w:val="single"/>
        </w:rPr>
        <w:tab/>
      </w:r>
      <w:r w:rsidRPr="007E0079">
        <w:rPr>
          <w:u w:val="single"/>
        </w:rPr>
        <w:tab/>
      </w:r>
      <w:r w:rsidRPr="007E0079">
        <w:rPr>
          <w:u w:val="single"/>
        </w:rPr>
        <w:tab/>
      </w:r>
    </w:p>
    <w:p w14:paraId="113F5F94" w14:textId="77777777" w:rsidR="006425B8" w:rsidRPr="007E0079" w:rsidRDefault="006425B8" w:rsidP="00295EC5">
      <w:pPr>
        <w:ind w:left="450" w:hanging="450"/>
        <w:jc w:val="both"/>
      </w:pPr>
    </w:p>
    <w:p w14:paraId="47426404" w14:textId="77777777" w:rsidR="006425B8" w:rsidRPr="007E0079" w:rsidRDefault="006425B8" w:rsidP="00295EC5">
      <w:pPr>
        <w:tabs>
          <w:tab w:val="left" w:pos="4860"/>
        </w:tabs>
        <w:ind w:left="450" w:hanging="450"/>
        <w:jc w:val="both"/>
      </w:pPr>
      <w:r w:rsidRPr="007E0079">
        <w:t xml:space="preserve">Title </w:t>
      </w:r>
      <w:r w:rsidRPr="007E0079">
        <w:rPr>
          <w:u w:val="single"/>
        </w:rPr>
        <w:t xml:space="preserve">                                                         </w:t>
      </w:r>
      <w:r w:rsidRPr="007E0079">
        <w:tab/>
        <w:t xml:space="preserve">Title </w:t>
      </w:r>
      <w:r w:rsidRPr="007E0079">
        <w:rPr>
          <w:u w:val="single"/>
        </w:rPr>
        <w:tab/>
      </w:r>
      <w:r w:rsidRPr="007E0079">
        <w:rPr>
          <w:u w:val="single"/>
        </w:rPr>
        <w:tab/>
      </w:r>
      <w:r w:rsidRPr="007E0079">
        <w:rPr>
          <w:u w:val="single"/>
        </w:rPr>
        <w:tab/>
      </w:r>
      <w:r w:rsidRPr="007E0079">
        <w:rPr>
          <w:u w:val="single"/>
        </w:rPr>
        <w:tab/>
      </w:r>
      <w:r w:rsidRPr="007E0079">
        <w:rPr>
          <w:u w:val="single"/>
        </w:rPr>
        <w:tab/>
      </w:r>
    </w:p>
    <w:p w14:paraId="5903D095" w14:textId="77777777" w:rsidR="006425B8" w:rsidRPr="007E0079" w:rsidRDefault="006425B8" w:rsidP="00295EC5">
      <w:pPr>
        <w:ind w:left="450" w:hanging="450"/>
        <w:jc w:val="both"/>
      </w:pPr>
    </w:p>
    <w:p w14:paraId="0265C9E3" w14:textId="77777777" w:rsidR="006425B8" w:rsidRPr="007E0079" w:rsidRDefault="006425B8" w:rsidP="00295EC5">
      <w:pPr>
        <w:tabs>
          <w:tab w:val="left" w:pos="4860"/>
        </w:tabs>
        <w:ind w:left="450" w:hanging="450"/>
        <w:jc w:val="both"/>
      </w:pPr>
      <w:r w:rsidRPr="007E0079">
        <w:t xml:space="preserve">Date  </w:t>
      </w:r>
      <w:r w:rsidRPr="007E0079">
        <w:rPr>
          <w:u w:val="single"/>
        </w:rPr>
        <w:t xml:space="preserve">                                                         </w:t>
      </w:r>
      <w:r w:rsidRPr="007E0079">
        <w:t xml:space="preserve">  </w:t>
      </w:r>
      <w:r w:rsidRPr="007E0079">
        <w:tab/>
        <w:t xml:space="preserve">Date </w:t>
      </w:r>
      <w:r w:rsidRPr="007E0079">
        <w:rPr>
          <w:u w:val="single"/>
        </w:rPr>
        <w:tab/>
      </w:r>
      <w:r w:rsidRPr="007E0079">
        <w:rPr>
          <w:u w:val="single"/>
        </w:rPr>
        <w:tab/>
      </w:r>
      <w:r w:rsidRPr="007E0079">
        <w:rPr>
          <w:u w:val="single"/>
        </w:rPr>
        <w:tab/>
      </w:r>
      <w:r w:rsidRPr="007E0079">
        <w:rPr>
          <w:u w:val="single"/>
        </w:rPr>
        <w:tab/>
      </w:r>
      <w:r w:rsidRPr="007E0079">
        <w:rPr>
          <w:u w:val="single"/>
        </w:rPr>
        <w:tab/>
      </w:r>
    </w:p>
    <w:p w14:paraId="15FEB035" w14:textId="77777777" w:rsidR="006425B8" w:rsidRPr="007E0079" w:rsidRDefault="006425B8" w:rsidP="00295EC5">
      <w:pPr>
        <w:jc w:val="center"/>
        <w:rPr>
          <w:b/>
        </w:rPr>
      </w:pPr>
      <w:r w:rsidRPr="007E0079">
        <w:br w:type="page"/>
      </w:r>
      <w:r w:rsidRPr="007E0079">
        <w:rPr>
          <w:b/>
        </w:rPr>
        <w:t>ATTACHMENT A</w:t>
      </w:r>
    </w:p>
    <w:p w14:paraId="66BA9135" w14:textId="77777777" w:rsidR="006425B8" w:rsidRPr="007E0079" w:rsidRDefault="006425B8" w:rsidP="00295EC5">
      <w:pPr>
        <w:jc w:val="center"/>
        <w:rPr>
          <w:b/>
        </w:rPr>
      </w:pPr>
    </w:p>
    <w:p w14:paraId="1E6198B0" w14:textId="4E826E34" w:rsidR="006425B8" w:rsidRPr="007E0079" w:rsidRDefault="00F7680C" w:rsidP="00295EC5">
      <w:pPr>
        <w:jc w:val="center"/>
        <w:rPr>
          <w:b/>
        </w:rPr>
      </w:pPr>
      <w:r w:rsidRPr="007E0079">
        <w:rPr>
          <w:b/>
        </w:rPr>
        <w:t>INSTITUTION</w:t>
      </w:r>
      <w:r w:rsidR="006C1031" w:rsidRPr="007E0079">
        <w:rPr>
          <w:b/>
        </w:rPr>
        <w:t xml:space="preserve"> </w:t>
      </w:r>
      <w:r w:rsidR="006425B8" w:rsidRPr="007E0079">
        <w:rPr>
          <w:b/>
        </w:rPr>
        <w:t>STATEMENT OF WORK</w:t>
      </w:r>
    </w:p>
    <w:p w14:paraId="212B6A23" w14:textId="77777777" w:rsidR="006425B8" w:rsidRPr="007E0079" w:rsidRDefault="006425B8" w:rsidP="00295EC5">
      <w:pPr>
        <w:jc w:val="center"/>
        <w:rPr>
          <w:b/>
        </w:rPr>
      </w:pPr>
    </w:p>
    <w:p w14:paraId="19937E29" w14:textId="77777777" w:rsidR="00C271E5" w:rsidRPr="007E0079" w:rsidRDefault="00C271E5" w:rsidP="00295EC5">
      <w:pPr>
        <w:tabs>
          <w:tab w:val="right" w:pos="9180"/>
        </w:tabs>
        <w:ind w:left="450" w:hanging="450"/>
        <w:jc w:val="center"/>
        <w:rPr>
          <w:b/>
        </w:rPr>
      </w:pPr>
    </w:p>
    <w:p w14:paraId="4A5B9C46" w14:textId="77777777" w:rsidR="00C271E5" w:rsidRPr="007E0079" w:rsidRDefault="00C271E5" w:rsidP="00295EC5">
      <w:pPr>
        <w:tabs>
          <w:tab w:val="right" w:pos="9180"/>
        </w:tabs>
        <w:ind w:left="450" w:hanging="450"/>
        <w:jc w:val="center"/>
        <w:rPr>
          <w:b/>
        </w:rPr>
      </w:pPr>
    </w:p>
    <w:p w14:paraId="3786F7CE" w14:textId="77777777" w:rsidR="00C271E5" w:rsidRPr="007E0079" w:rsidRDefault="00C271E5" w:rsidP="00295EC5">
      <w:pPr>
        <w:tabs>
          <w:tab w:val="right" w:pos="9180"/>
        </w:tabs>
        <w:ind w:left="450" w:hanging="450"/>
        <w:jc w:val="center"/>
        <w:rPr>
          <w:b/>
        </w:rPr>
      </w:pPr>
    </w:p>
    <w:p w14:paraId="4FDD7386" w14:textId="77777777" w:rsidR="00C271E5" w:rsidRPr="007E0079" w:rsidRDefault="00C271E5" w:rsidP="00295EC5">
      <w:pPr>
        <w:tabs>
          <w:tab w:val="right" w:pos="9180"/>
        </w:tabs>
        <w:ind w:left="450" w:hanging="450"/>
        <w:jc w:val="center"/>
        <w:rPr>
          <w:b/>
        </w:rPr>
      </w:pPr>
    </w:p>
    <w:p w14:paraId="7DA5C5C6" w14:textId="77777777" w:rsidR="00C271E5" w:rsidRPr="007E0079" w:rsidRDefault="00C271E5" w:rsidP="00295EC5">
      <w:pPr>
        <w:tabs>
          <w:tab w:val="right" w:pos="9180"/>
        </w:tabs>
        <w:ind w:left="450" w:hanging="450"/>
        <w:jc w:val="center"/>
        <w:rPr>
          <w:b/>
        </w:rPr>
      </w:pPr>
    </w:p>
    <w:p w14:paraId="5BA144EC" w14:textId="77777777" w:rsidR="00C271E5" w:rsidRPr="007E0079" w:rsidRDefault="00C271E5" w:rsidP="00295EC5">
      <w:pPr>
        <w:tabs>
          <w:tab w:val="right" w:pos="9180"/>
        </w:tabs>
        <w:ind w:left="450" w:hanging="450"/>
        <w:jc w:val="center"/>
        <w:rPr>
          <w:b/>
        </w:rPr>
      </w:pPr>
    </w:p>
    <w:p w14:paraId="54DE05A6" w14:textId="77777777" w:rsidR="00C271E5" w:rsidRPr="007E0079" w:rsidRDefault="00C271E5" w:rsidP="00295EC5">
      <w:pPr>
        <w:tabs>
          <w:tab w:val="right" w:pos="9180"/>
        </w:tabs>
        <w:ind w:left="450" w:hanging="450"/>
        <w:jc w:val="center"/>
        <w:rPr>
          <w:b/>
        </w:rPr>
      </w:pPr>
    </w:p>
    <w:p w14:paraId="648B8B11" w14:textId="77777777" w:rsidR="00C271E5" w:rsidRPr="007E0079" w:rsidRDefault="00C271E5" w:rsidP="00295EC5">
      <w:pPr>
        <w:tabs>
          <w:tab w:val="right" w:pos="9180"/>
        </w:tabs>
        <w:ind w:left="450" w:hanging="450"/>
        <w:jc w:val="center"/>
        <w:rPr>
          <w:b/>
        </w:rPr>
      </w:pPr>
    </w:p>
    <w:p w14:paraId="5862FC3E" w14:textId="77777777" w:rsidR="00C271E5" w:rsidRPr="007E0079" w:rsidRDefault="00C271E5" w:rsidP="00295EC5">
      <w:pPr>
        <w:tabs>
          <w:tab w:val="right" w:pos="9180"/>
        </w:tabs>
        <w:ind w:left="450" w:hanging="450"/>
        <w:jc w:val="center"/>
        <w:rPr>
          <w:b/>
        </w:rPr>
      </w:pPr>
    </w:p>
    <w:p w14:paraId="6873B408" w14:textId="77777777" w:rsidR="00C271E5" w:rsidRPr="007E0079" w:rsidRDefault="00C271E5" w:rsidP="00295EC5">
      <w:pPr>
        <w:tabs>
          <w:tab w:val="right" w:pos="9180"/>
        </w:tabs>
        <w:ind w:left="450" w:hanging="450"/>
        <w:jc w:val="center"/>
        <w:rPr>
          <w:b/>
        </w:rPr>
      </w:pPr>
    </w:p>
    <w:p w14:paraId="39CE8B1F" w14:textId="77777777" w:rsidR="00C271E5" w:rsidRPr="007E0079" w:rsidRDefault="00C271E5" w:rsidP="00295EC5">
      <w:pPr>
        <w:tabs>
          <w:tab w:val="right" w:pos="9180"/>
        </w:tabs>
        <w:ind w:left="450" w:hanging="450"/>
        <w:jc w:val="center"/>
        <w:rPr>
          <w:b/>
        </w:rPr>
      </w:pPr>
    </w:p>
    <w:p w14:paraId="43BBF389" w14:textId="77777777" w:rsidR="00C271E5" w:rsidRPr="007E0079" w:rsidRDefault="00C271E5" w:rsidP="00295EC5">
      <w:pPr>
        <w:tabs>
          <w:tab w:val="right" w:pos="9180"/>
        </w:tabs>
        <w:ind w:left="450" w:hanging="450"/>
        <w:jc w:val="center"/>
        <w:rPr>
          <w:b/>
        </w:rPr>
      </w:pPr>
    </w:p>
    <w:p w14:paraId="1C7AAF5B" w14:textId="77777777" w:rsidR="00C271E5" w:rsidRPr="007E0079" w:rsidRDefault="00C271E5" w:rsidP="00295EC5">
      <w:pPr>
        <w:tabs>
          <w:tab w:val="right" w:pos="9180"/>
        </w:tabs>
        <w:ind w:left="450" w:hanging="450"/>
        <w:jc w:val="center"/>
        <w:rPr>
          <w:b/>
        </w:rPr>
      </w:pPr>
    </w:p>
    <w:p w14:paraId="29A5EEB5" w14:textId="77777777" w:rsidR="00C271E5" w:rsidRPr="007E0079" w:rsidRDefault="00C271E5" w:rsidP="00295EC5">
      <w:pPr>
        <w:tabs>
          <w:tab w:val="right" w:pos="9180"/>
        </w:tabs>
        <w:ind w:left="450" w:hanging="450"/>
        <w:jc w:val="center"/>
        <w:rPr>
          <w:b/>
        </w:rPr>
      </w:pPr>
    </w:p>
    <w:p w14:paraId="5DC35584" w14:textId="77777777" w:rsidR="00C271E5" w:rsidRPr="007E0079" w:rsidRDefault="00C271E5" w:rsidP="00295EC5">
      <w:pPr>
        <w:tabs>
          <w:tab w:val="right" w:pos="9180"/>
        </w:tabs>
        <w:ind w:left="450" w:hanging="450"/>
        <w:jc w:val="center"/>
        <w:rPr>
          <w:b/>
        </w:rPr>
      </w:pPr>
    </w:p>
    <w:p w14:paraId="29B498E6" w14:textId="77777777" w:rsidR="00C271E5" w:rsidRPr="007E0079" w:rsidRDefault="00C271E5" w:rsidP="00295EC5">
      <w:pPr>
        <w:tabs>
          <w:tab w:val="right" w:pos="9180"/>
        </w:tabs>
        <w:ind w:left="450" w:hanging="450"/>
        <w:jc w:val="center"/>
        <w:rPr>
          <w:b/>
        </w:rPr>
      </w:pPr>
    </w:p>
    <w:p w14:paraId="105A7145" w14:textId="77777777" w:rsidR="00C271E5" w:rsidRPr="007E0079" w:rsidRDefault="00C271E5" w:rsidP="00295EC5">
      <w:pPr>
        <w:tabs>
          <w:tab w:val="right" w:pos="9180"/>
        </w:tabs>
        <w:ind w:left="450" w:hanging="450"/>
        <w:jc w:val="center"/>
        <w:rPr>
          <w:b/>
        </w:rPr>
      </w:pPr>
    </w:p>
    <w:p w14:paraId="78B82301" w14:textId="77777777" w:rsidR="00C271E5" w:rsidRPr="007E0079" w:rsidRDefault="00C271E5" w:rsidP="00295EC5">
      <w:pPr>
        <w:tabs>
          <w:tab w:val="right" w:pos="9180"/>
        </w:tabs>
        <w:ind w:left="450" w:hanging="450"/>
        <w:jc w:val="center"/>
        <w:rPr>
          <w:b/>
        </w:rPr>
      </w:pPr>
    </w:p>
    <w:p w14:paraId="4B23CD61" w14:textId="77777777" w:rsidR="00C271E5" w:rsidRPr="007E0079" w:rsidRDefault="00C271E5" w:rsidP="00295EC5">
      <w:pPr>
        <w:tabs>
          <w:tab w:val="right" w:pos="9180"/>
        </w:tabs>
        <w:ind w:left="450" w:hanging="450"/>
        <w:jc w:val="center"/>
        <w:rPr>
          <w:b/>
        </w:rPr>
      </w:pPr>
    </w:p>
    <w:p w14:paraId="378AF15C" w14:textId="77777777" w:rsidR="00C271E5" w:rsidRPr="007E0079" w:rsidRDefault="00C271E5" w:rsidP="00295EC5">
      <w:pPr>
        <w:tabs>
          <w:tab w:val="right" w:pos="9180"/>
        </w:tabs>
        <w:ind w:left="450" w:hanging="450"/>
        <w:jc w:val="center"/>
        <w:rPr>
          <w:b/>
        </w:rPr>
      </w:pPr>
    </w:p>
    <w:p w14:paraId="685A1835" w14:textId="77777777" w:rsidR="00C271E5" w:rsidRPr="007E0079" w:rsidRDefault="00C271E5" w:rsidP="00295EC5">
      <w:pPr>
        <w:tabs>
          <w:tab w:val="right" w:pos="9180"/>
        </w:tabs>
        <w:ind w:left="450" w:hanging="450"/>
        <w:jc w:val="center"/>
        <w:rPr>
          <w:b/>
        </w:rPr>
      </w:pPr>
    </w:p>
    <w:p w14:paraId="635F9586" w14:textId="77777777" w:rsidR="00C271E5" w:rsidRPr="007E0079" w:rsidRDefault="00C271E5" w:rsidP="00295EC5">
      <w:pPr>
        <w:tabs>
          <w:tab w:val="right" w:pos="9180"/>
        </w:tabs>
        <w:ind w:left="450" w:hanging="450"/>
        <w:jc w:val="center"/>
        <w:rPr>
          <w:b/>
        </w:rPr>
      </w:pPr>
    </w:p>
    <w:p w14:paraId="64F82193" w14:textId="77777777" w:rsidR="00C271E5" w:rsidRPr="007E0079" w:rsidRDefault="00C271E5" w:rsidP="00295EC5">
      <w:pPr>
        <w:tabs>
          <w:tab w:val="right" w:pos="9180"/>
        </w:tabs>
        <w:ind w:left="450" w:hanging="450"/>
        <w:jc w:val="center"/>
        <w:rPr>
          <w:b/>
        </w:rPr>
      </w:pPr>
    </w:p>
    <w:p w14:paraId="1E2CF3D3" w14:textId="77777777" w:rsidR="00C271E5" w:rsidRPr="007E0079" w:rsidRDefault="00C271E5" w:rsidP="00295EC5">
      <w:pPr>
        <w:tabs>
          <w:tab w:val="right" w:pos="9180"/>
        </w:tabs>
        <w:ind w:left="450" w:hanging="450"/>
        <w:jc w:val="center"/>
        <w:rPr>
          <w:b/>
        </w:rPr>
      </w:pPr>
    </w:p>
    <w:p w14:paraId="3D929CF3" w14:textId="77777777" w:rsidR="00C271E5" w:rsidRPr="007E0079" w:rsidRDefault="00C271E5" w:rsidP="00295EC5">
      <w:pPr>
        <w:tabs>
          <w:tab w:val="right" w:pos="9180"/>
        </w:tabs>
        <w:ind w:left="450" w:hanging="450"/>
        <w:jc w:val="center"/>
        <w:rPr>
          <w:b/>
        </w:rPr>
      </w:pPr>
    </w:p>
    <w:p w14:paraId="3C9BF211" w14:textId="77777777" w:rsidR="00C271E5" w:rsidRPr="007E0079" w:rsidRDefault="00C271E5" w:rsidP="00295EC5">
      <w:pPr>
        <w:tabs>
          <w:tab w:val="right" w:pos="9180"/>
        </w:tabs>
        <w:ind w:left="450" w:hanging="450"/>
        <w:jc w:val="center"/>
        <w:rPr>
          <w:b/>
        </w:rPr>
      </w:pPr>
    </w:p>
    <w:p w14:paraId="45A23D35" w14:textId="77777777" w:rsidR="00C271E5" w:rsidRPr="007E0079" w:rsidRDefault="00C271E5" w:rsidP="00295EC5">
      <w:pPr>
        <w:tabs>
          <w:tab w:val="right" w:pos="9180"/>
        </w:tabs>
        <w:ind w:left="450" w:hanging="450"/>
        <w:jc w:val="center"/>
        <w:rPr>
          <w:b/>
        </w:rPr>
      </w:pPr>
    </w:p>
    <w:p w14:paraId="7C12FB95" w14:textId="77777777" w:rsidR="00C271E5" w:rsidRPr="007E0079" w:rsidRDefault="00C271E5" w:rsidP="00295EC5">
      <w:pPr>
        <w:tabs>
          <w:tab w:val="right" w:pos="9180"/>
        </w:tabs>
        <w:ind w:left="450" w:hanging="450"/>
        <w:jc w:val="center"/>
        <w:rPr>
          <w:b/>
        </w:rPr>
      </w:pPr>
    </w:p>
    <w:p w14:paraId="7F4A8174" w14:textId="77777777" w:rsidR="00C271E5" w:rsidRPr="007E0079" w:rsidRDefault="00C271E5" w:rsidP="00295EC5">
      <w:pPr>
        <w:tabs>
          <w:tab w:val="right" w:pos="9180"/>
        </w:tabs>
        <w:ind w:left="450" w:hanging="450"/>
        <w:jc w:val="center"/>
        <w:rPr>
          <w:b/>
        </w:rPr>
      </w:pPr>
    </w:p>
    <w:p w14:paraId="685548EE" w14:textId="77777777" w:rsidR="00C271E5" w:rsidRPr="007E0079" w:rsidRDefault="00C271E5" w:rsidP="00295EC5">
      <w:pPr>
        <w:tabs>
          <w:tab w:val="right" w:pos="9180"/>
        </w:tabs>
        <w:ind w:left="450" w:hanging="450"/>
        <w:jc w:val="center"/>
        <w:rPr>
          <w:b/>
        </w:rPr>
      </w:pPr>
    </w:p>
    <w:p w14:paraId="2ADBD42A" w14:textId="77777777" w:rsidR="00C271E5" w:rsidRPr="007E0079" w:rsidRDefault="00C271E5" w:rsidP="00295EC5">
      <w:pPr>
        <w:tabs>
          <w:tab w:val="right" w:pos="9180"/>
        </w:tabs>
        <w:ind w:left="450" w:hanging="450"/>
        <w:jc w:val="center"/>
        <w:rPr>
          <w:b/>
        </w:rPr>
      </w:pPr>
    </w:p>
    <w:p w14:paraId="4E6712D8" w14:textId="77777777" w:rsidR="00C271E5" w:rsidRPr="007E0079" w:rsidRDefault="00C271E5" w:rsidP="00295EC5">
      <w:pPr>
        <w:tabs>
          <w:tab w:val="right" w:pos="9180"/>
        </w:tabs>
        <w:ind w:left="450" w:hanging="450"/>
        <w:jc w:val="center"/>
        <w:rPr>
          <w:b/>
        </w:rPr>
      </w:pPr>
    </w:p>
    <w:p w14:paraId="634ABC29" w14:textId="77777777" w:rsidR="00C271E5" w:rsidRPr="007E0079" w:rsidRDefault="00C271E5" w:rsidP="00295EC5">
      <w:pPr>
        <w:tabs>
          <w:tab w:val="right" w:pos="9180"/>
        </w:tabs>
        <w:ind w:left="450" w:hanging="450"/>
        <w:jc w:val="center"/>
        <w:rPr>
          <w:b/>
        </w:rPr>
      </w:pPr>
    </w:p>
    <w:p w14:paraId="45216CFA" w14:textId="77777777" w:rsidR="00C271E5" w:rsidRPr="007E0079" w:rsidRDefault="00C271E5" w:rsidP="00295EC5">
      <w:pPr>
        <w:tabs>
          <w:tab w:val="right" w:pos="9180"/>
        </w:tabs>
        <w:ind w:left="450" w:hanging="450"/>
        <w:jc w:val="center"/>
        <w:rPr>
          <w:b/>
        </w:rPr>
      </w:pPr>
    </w:p>
    <w:p w14:paraId="2E5E84DE" w14:textId="77777777" w:rsidR="00C271E5" w:rsidRPr="007E0079" w:rsidRDefault="00C271E5" w:rsidP="00295EC5">
      <w:pPr>
        <w:tabs>
          <w:tab w:val="right" w:pos="9180"/>
        </w:tabs>
        <w:ind w:left="450" w:hanging="450"/>
        <w:jc w:val="center"/>
        <w:rPr>
          <w:b/>
        </w:rPr>
      </w:pPr>
    </w:p>
    <w:p w14:paraId="7B1C0E83" w14:textId="77777777" w:rsidR="00C271E5" w:rsidRPr="007E0079" w:rsidRDefault="00C271E5" w:rsidP="00295EC5">
      <w:pPr>
        <w:tabs>
          <w:tab w:val="right" w:pos="9180"/>
        </w:tabs>
        <w:ind w:left="450" w:hanging="450"/>
        <w:jc w:val="center"/>
        <w:rPr>
          <w:b/>
        </w:rPr>
      </w:pPr>
    </w:p>
    <w:p w14:paraId="7E65BDEF" w14:textId="77777777" w:rsidR="00C271E5" w:rsidRPr="007E0079" w:rsidRDefault="00C271E5" w:rsidP="00295EC5">
      <w:pPr>
        <w:tabs>
          <w:tab w:val="right" w:pos="9180"/>
        </w:tabs>
        <w:ind w:left="450" w:hanging="450"/>
        <w:jc w:val="center"/>
        <w:rPr>
          <w:b/>
        </w:rPr>
      </w:pPr>
    </w:p>
    <w:p w14:paraId="20346DE4" w14:textId="77777777" w:rsidR="00C271E5" w:rsidRPr="007E0079" w:rsidRDefault="00C271E5" w:rsidP="00295EC5">
      <w:pPr>
        <w:tabs>
          <w:tab w:val="right" w:pos="9180"/>
        </w:tabs>
        <w:ind w:left="450" w:hanging="450"/>
        <w:jc w:val="center"/>
        <w:rPr>
          <w:b/>
        </w:rPr>
      </w:pPr>
    </w:p>
    <w:p w14:paraId="1668853E" w14:textId="77777777" w:rsidR="00C271E5" w:rsidRPr="007E0079" w:rsidRDefault="00C271E5" w:rsidP="00295EC5">
      <w:pPr>
        <w:tabs>
          <w:tab w:val="right" w:pos="9180"/>
        </w:tabs>
        <w:ind w:left="450" w:hanging="450"/>
        <w:jc w:val="center"/>
        <w:rPr>
          <w:b/>
        </w:rPr>
      </w:pPr>
    </w:p>
    <w:p w14:paraId="42CC64F4" w14:textId="77777777" w:rsidR="00C271E5" w:rsidRPr="007E0079" w:rsidRDefault="00C271E5" w:rsidP="00295EC5">
      <w:pPr>
        <w:tabs>
          <w:tab w:val="right" w:pos="9180"/>
        </w:tabs>
        <w:ind w:left="450" w:hanging="450"/>
        <w:jc w:val="center"/>
        <w:rPr>
          <w:b/>
        </w:rPr>
      </w:pPr>
    </w:p>
    <w:p w14:paraId="3649BEC8" w14:textId="77777777" w:rsidR="00C271E5" w:rsidRPr="007E0079" w:rsidRDefault="00C271E5" w:rsidP="00295EC5">
      <w:pPr>
        <w:tabs>
          <w:tab w:val="right" w:pos="9180"/>
        </w:tabs>
        <w:ind w:left="450" w:hanging="450"/>
        <w:jc w:val="center"/>
        <w:rPr>
          <w:b/>
        </w:rPr>
      </w:pPr>
    </w:p>
    <w:p w14:paraId="4628C5D7" w14:textId="77777777" w:rsidR="00C271E5" w:rsidRPr="007E0079" w:rsidRDefault="00C271E5" w:rsidP="00295EC5">
      <w:pPr>
        <w:tabs>
          <w:tab w:val="right" w:pos="9180"/>
        </w:tabs>
        <w:ind w:left="450" w:hanging="450"/>
        <w:jc w:val="center"/>
        <w:rPr>
          <w:b/>
        </w:rPr>
      </w:pPr>
    </w:p>
    <w:p w14:paraId="253A9203" w14:textId="77777777" w:rsidR="003576BB" w:rsidRPr="007E0079" w:rsidRDefault="003576BB" w:rsidP="003576BB">
      <w:pPr>
        <w:pStyle w:val="Heading1"/>
        <w:spacing w:before="0" w:beforeAutospacing="0" w:after="0" w:afterAutospacing="0"/>
        <w:jc w:val="center"/>
        <w:rPr>
          <w:caps/>
          <w:sz w:val="24"/>
          <w:szCs w:val="24"/>
        </w:rPr>
      </w:pPr>
      <w:r w:rsidRPr="007E0079">
        <w:rPr>
          <w:caps/>
          <w:sz w:val="24"/>
          <w:szCs w:val="24"/>
        </w:rPr>
        <w:t>Attachment B</w:t>
      </w:r>
    </w:p>
    <w:p w14:paraId="53004CD0" w14:textId="77777777" w:rsidR="003576BB" w:rsidRPr="007E0079" w:rsidRDefault="003576BB" w:rsidP="003576BB">
      <w:pPr>
        <w:pStyle w:val="Heading1"/>
        <w:spacing w:before="0" w:beforeAutospacing="0" w:after="0" w:afterAutospacing="0"/>
        <w:jc w:val="center"/>
        <w:rPr>
          <w:caps/>
          <w:sz w:val="36"/>
          <w:szCs w:val="24"/>
        </w:rPr>
      </w:pPr>
    </w:p>
    <w:p w14:paraId="4D8FAB97" w14:textId="7CCA9721" w:rsidR="00E00220" w:rsidRPr="007E0079" w:rsidRDefault="00E00220" w:rsidP="004D1DAE">
      <w:pPr>
        <w:pStyle w:val="Heading1"/>
        <w:spacing w:before="0" w:beforeAutospacing="0" w:after="0" w:afterAutospacing="0"/>
        <w:ind w:right="270"/>
        <w:jc w:val="center"/>
        <w:rPr>
          <w:caps/>
          <w:sz w:val="24"/>
          <w:szCs w:val="24"/>
        </w:rPr>
      </w:pPr>
      <w:r w:rsidRPr="007E0079">
        <w:rPr>
          <w:caps/>
          <w:sz w:val="24"/>
          <w:szCs w:val="24"/>
        </w:rPr>
        <w:t>INSTRUCTIONS FOR MAKING Wire Transfers</w:t>
      </w:r>
      <w:r w:rsidR="003576BB" w:rsidRPr="007E0079">
        <w:rPr>
          <w:caps/>
          <w:sz w:val="24"/>
          <w:szCs w:val="24"/>
        </w:rPr>
        <w:t xml:space="preserve"> in USD ONLY</w:t>
      </w:r>
      <w:r w:rsidRPr="007E0079">
        <w:rPr>
          <w:caps/>
          <w:sz w:val="24"/>
          <w:szCs w:val="24"/>
        </w:rPr>
        <w:t xml:space="preserve"> TO </w:t>
      </w:r>
      <w:r w:rsidR="00F7680C" w:rsidRPr="007E0079">
        <w:rPr>
          <w:caps/>
          <w:sz w:val="24"/>
          <w:szCs w:val="24"/>
        </w:rPr>
        <w:t>Institution</w:t>
      </w:r>
      <w:r w:rsidR="003576BB" w:rsidRPr="007E0079">
        <w:rPr>
          <w:caps/>
          <w:sz w:val="24"/>
          <w:szCs w:val="24"/>
        </w:rPr>
        <w:t xml:space="preserve"> </w:t>
      </w:r>
    </w:p>
    <w:p w14:paraId="1BB6AC81" w14:textId="77777777" w:rsidR="00E00220" w:rsidRPr="007E0079" w:rsidRDefault="00E00220" w:rsidP="00E00220">
      <w:pPr>
        <w:pStyle w:val="Heading1"/>
        <w:spacing w:before="0" w:beforeAutospacing="0" w:after="0" w:afterAutospacing="0"/>
        <w:jc w:val="center"/>
        <w:rPr>
          <w:caps/>
          <w:sz w:val="24"/>
          <w:szCs w:val="24"/>
        </w:rPr>
      </w:pPr>
    </w:p>
    <w:p w14:paraId="4A0492E0" w14:textId="77777777" w:rsidR="00E00220" w:rsidRPr="007E0079" w:rsidRDefault="00E00220" w:rsidP="00E00220">
      <w:pPr>
        <w:pStyle w:val="ListParagraph"/>
        <w:spacing w:before="150" w:after="150"/>
        <w:ind w:left="0"/>
        <w:rPr>
          <w:color w:val="000000"/>
          <w:sz w:val="10"/>
        </w:rPr>
      </w:pPr>
    </w:p>
    <w:p w14:paraId="78276743" w14:textId="77777777" w:rsidR="00E00220" w:rsidRPr="007E0079" w:rsidRDefault="00E00220" w:rsidP="00295EC5">
      <w:pPr>
        <w:tabs>
          <w:tab w:val="right" w:pos="9180"/>
        </w:tabs>
        <w:ind w:left="450" w:hanging="450"/>
        <w:jc w:val="center"/>
        <w:rPr>
          <w:b/>
        </w:rPr>
      </w:pPr>
    </w:p>
    <w:p w14:paraId="1AB17A44" w14:textId="77777777" w:rsidR="00E00220" w:rsidRPr="007E0079" w:rsidRDefault="00E00220" w:rsidP="00295EC5">
      <w:pPr>
        <w:tabs>
          <w:tab w:val="right" w:pos="9180"/>
        </w:tabs>
        <w:ind w:left="450" w:hanging="450"/>
        <w:jc w:val="center"/>
        <w:rPr>
          <w:b/>
        </w:rPr>
      </w:pPr>
    </w:p>
    <w:p w14:paraId="25AC3F2C" w14:textId="77777777" w:rsidR="00E00220" w:rsidRPr="007E0079" w:rsidRDefault="00E00220" w:rsidP="00295EC5">
      <w:pPr>
        <w:tabs>
          <w:tab w:val="right" w:pos="9180"/>
        </w:tabs>
        <w:ind w:left="450" w:hanging="450"/>
        <w:jc w:val="center"/>
        <w:rPr>
          <w:b/>
        </w:rPr>
      </w:pPr>
    </w:p>
    <w:p w14:paraId="5C0044DD" w14:textId="77777777" w:rsidR="00E00220" w:rsidRPr="007E0079" w:rsidRDefault="00E00220" w:rsidP="00295EC5">
      <w:pPr>
        <w:tabs>
          <w:tab w:val="right" w:pos="9180"/>
        </w:tabs>
        <w:ind w:left="450" w:hanging="450"/>
        <w:jc w:val="center"/>
        <w:rPr>
          <w:b/>
        </w:rPr>
      </w:pPr>
    </w:p>
    <w:p w14:paraId="115EAFE0" w14:textId="77777777" w:rsidR="00E00220" w:rsidRPr="007E0079" w:rsidRDefault="00E00220" w:rsidP="00295EC5">
      <w:pPr>
        <w:tabs>
          <w:tab w:val="right" w:pos="9180"/>
        </w:tabs>
        <w:ind w:left="450" w:hanging="450"/>
        <w:jc w:val="center"/>
        <w:rPr>
          <w:b/>
        </w:rPr>
      </w:pPr>
    </w:p>
    <w:p w14:paraId="788DD2D4" w14:textId="77777777" w:rsidR="00E00220" w:rsidRPr="007E0079" w:rsidRDefault="00E00220" w:rsidP="00295EC5">
      <w:pPr>
        <w:tabs>
          <w:tab w:val="right" w:pos="9180"/>
        </w:tabs>
        <w:ind w:left="450" w:hanging="450"/>
        <w:jc w:val="center"/>
        <w:rPr>
          <w:b/>
        </w:rPr>
      </w:pPr>
    </w:p>
    <w:p w14:paraId="73DE0087" w14:textId="77777777" w:rsidR="003576BB" w:rsidRPr="007E0079" w:rsidRDefault="003576BB" w:rsidP="00295EC5">
      <w:pPr>
        <w:tabs>
          <w:tab w:val="right" w:pos="9180"/>
        </w:tabs>
        <w:ind w:left="450" w:hanging="450"/>
        <w:jc w:val="center"/>
        <w:rPr>
          <w:b/>
        </w:rPr>
      </w:pPr>
    </w:p>
    <w:p w14:paraId="26C74271" w14:textId="77777777" w:rsidR="003576BB" w:rsidRPr="007E0079" w:rsidRDefault="003576BB" w:rsidP="00295EC5">
      <w:pPr>
        <w:tabs>
          <w:tab w:val="right" w:pos="9180"/>
        </w:tabs>
        <w:ind w:left="450" w:hanging="450"/>
        <w:jc w:val="center"/>
        <w:rPr>
          <w:b/>
        </w:rPr>
      </w:pPr>
    </w:p>
    <w:p w14:paraId="68811DCD" w14:textId="77777777" w:rsidR="006C1031" w:rsidRPr="007E0079" w:rsidRDefault="006C1031">
      <w:pPr>
        <w:rPr>
          <w:b/>
        </w:rPr>
      </w:pPr>
      <w:r w:rsidRPr="007E0079">
        <w:rPr>
          <w:b/>
        </w:rPr>
        <w:br w:type="page"/>
      </w:r>
    </w:p>
    <w:p w14:paraId="454CA538" w14:textId="77A0A259" w:rsidR="006425B8" w:rsidRPr="007E0079" w:rsidRDefault="00642C73" w:rsidP="00295EC5">
      <w:pPr>
        <w:tabs>
          <w:tab w:val="right" w:pos="9180"/>
        </w:tabs>
        <w:ind w:left="450" w:hanging="450"/>
        <w:jc w:val="center"/>
        <w:rPr>
          <w:b/>
        </w:rPr>
      </w:pPr>
      <w:r w:rsidRPr="007E0079">
        <w:rPr>
          <w:b/>
        </w:rPr>
        <w:t xml:space="preserve">ATTACHMENT </w:t>
      </w:r>
      <w:r w:rsidR="00C271E5" w:rsidRPr="007E0079">
        <w:rPr>
          <w:b/>
        </w:rPr>
        <w:t>C</w:t>
      </w:r>
    </w:p>
    <w:p w14:paraId="286B29B7" w14:textId="77777777" w:rsidR="006425B8" w:rsidRPr="007E0079" w:rsidRDefault="006425B8" w:rsidP="00295EC5">
      <w:pPr>
        <w:ind w:hanging="10"/>
      </w:pPr>
    </w:p>
    <w:p w14:paraId="322C1930" w14:textId="6F50ECFD" w:rsidR="006425B8" w:rsidRPr="007E0079" w:rsidRDefault="006425B8" w:rsidP="00295EC5">
      <w:pPr>
        <w:ind w:hanging="10"/>
        <w:jc w:val="center"/>
        <w:rPr>
          <w:b/>
        </w:rPr>
      </w:pPr>
      <w:r w:rsidRPr="007E0079">
        <w:rPr>
          <w:b/>
        </w:rPr>
        <w:t>SPONSOR CONFIDENTIAL INFORMATION</w:t>
      </w:r>
      <w:r w:rsidR="0018266C">
        <w:rPr>
          <w:rStyle w:val="FootnoteReference"/>
          <w:b/>
        </w:rPr>
        <w:footnoteReference w:id="19"/>
      </w:r>
    </w:p>
    <w:p w14:paraId="60CF19C2" w14:textId="77777777" w:rsidR="006425B8" w:rsidRPr="007E0079" w:rsidRDefault="006425B8" w:rsidP="00295EC5">
      <w:pPr>
        <w:ind w:hanging="10"/>
        <w:jc w:val="center"/>
      </w:pPr>
    </w:p>
    <w:p w14:paraId="041C00B8" w14:textId="0314CFD1" w:rsidR="006425B8" w:rsidRPr="007E0079" w:rsidRDefault="006425B8" w:rsidP="00295EC5">
      <w:pPr>
        <w:jc w:val="both"/>
      </w:pPr>
      <w:r w:rsidRPr="007E0079">
        <w:t xml:space="preserve">If, in the performance of the Research, the Principal Investigator and members of the </w:t>
      </w:r>
      <w:r w:rsidR="00F7680C" w:rsidRPr="007E0079">
        <w:t>Institution</w:t>
      </w:r>
      <w:r w:rsidRPr="007E0079">
        <w:t xml:space="preserve"> research team designated by him/her require and accept access offered by the Sponsor to certain information that the Sponsor considers confidential, the rights and obligations of the Parties with respect to such information are as follows:</w:t>
      </w:r>
    </w:p>
    <w:p w14:paraId="41545322" w14:textId="77777777" w:rsidR="006425B8" w:rsidRPr="007E0079" w:rsidRDefault="006425B8" w:rsidP="00295EC5">
      <w:pPr>
        <w:tabs>
          <w:tab w:val="right" w:pos="9180"/>
        </w:tabs>
        <w:ind w:left="720" w:hanging="720"/>
        <w:jc w:val="both"/>
      </w:pPr>
    </w:p>
    <w:p w14:paraId="5B061358" w14:textId="5CB902E9" w:rsidR="006425B8" w:rsidRPr="007E0079" w:rsidRDefault="006425B8" w:rsidP="00295EC5">
      <w:pPr>
        <w:ind w:left="540" w:hanging="540"/>
        <w:jc w:val="both"/>
      </w:pPr>
      <w:r w:rsidRPr="007E0079">
        <w:rPr>
          <w:caps/>
        </w:rPr>
        <w:t>1.</w:t>
      </w:r>
      <w:r w:rsidRPr="007E0079">
        <w:rPr>
          <w:caps/>
        </w:rPr>
        <w:tab/>
      </w:r>
      <w:r w:rsidRPr="007E0079">
        <w:rPr>
          <w:caps/>
          <w:u w:val="single"/>
        </w:rPr>
        <w:t>CONFIDENTIAL Information</w:t>
      </w:r>
      <w:r w:rsidRPr="007E0079">
        <w:t xml:space="preserve">.  When used in this Agreement, “Confidential Information” means confidential and proprietary information of any kind which is disclosed by the Sponsor to </w:t>
      </w:r>
      <w:r w:rsidR="00F7680C" w:rsidRPr="007E0079">
        <w:t>Institution</w:t>
      </w:r>
      <w:r w:rsidRPr="007E0079">
        <w:t xml:space="preserve"> that (i) prior to disclosure, is marked with a legend indicating its confidential status or (ii) is disclosed orally or visually, if the Sponsor identifies such information as confidential at the time of disclosure and, within 30 days of such disclosure, delivers to the Principal Investigator a notice summarizing the confidential information disclosed.</w:t>
      </w:r>
      <w:r w:rsidR="007C3992">
        <w:rPr>
          <w:rStyle w:val="FootnoteReference"/>
        </w:rPr>
        <w:footnoteReference w:id="20"/>
      </w:r>
      <w:r w:rsidRPr="007E0079">
        <w:t xml:space="preserve"> Notwithstanding the foregoing, in no event is information Confidential Information if it (a) was in </w:t>
      </w:r>
      <w:r w:rsidR="00F7680C" w:rsidRPr="007E0079">
        <w:t>Institution</w:t>
      </w:r>
      <w:r w:rsidRPr="007E0079">
        <w:t xml:space="preserve">’s possession before receipt from the Sponsor; (b) is or becomes a matter of public knowledge through no fault of </w:t>
      </w:r>
      <w:r w:rsidR="00F7680C" w:rsidRPr="007E0079">
        <w:t>Institution</w:t>
      </w:r>
      <w:r w:rsidRPr="007E0079">
        <w:t xml:space="preserve">; (c) is received by </w:t>
      </w:r>
      <w:r w:rsidR="00F7680C" w:rsidRPr="007E0079">
        <w:t>Institution</w:t>
      </w:r>
      <w:r w:rsidRPr="007E0079">
        <w:t xml:space="preserve"> from a third party having an apparent bona fide right to disclose the information without a duty of confidentiality to the Sponsor; or (d) is independently developed by </w:t>
      </w:r>
      <w:r w:rsidR="00F7680C" w:rsidRPr="007E0079">
        <w:t>Institution</w:t>
      </w:r>
      <w:r w:rsidRPr="007E0079">
        <w:t xml:space="preserve"> without use of the Confidential Information. </w:t>
      </w:r>
    </w:p>
    <w:p w14:paraId="13210890" w14:textId="77777777" w:rsidR="006425B8" w:rsidRPr="007E0079" w:rsidRDefault="006425B8" w:rsidP="00295EC5">
      <w:pPr>
        <w:ind w:left="540" w:hanging="540"/>
        <w:jc w:val="both"/>
      </w:pPr>
    </w:p>
    <w:p w14:paraId="75523DDF" w14:textId="23A78C54" w:rsidR="006425B8" w:rsidRPr="007E0079" w:rsidRDefault="006425B8" w:rsidP="00295EC5">
      <w:pPr>
        <w:ind w:left="540" w:hanging="540"/>
        <w:jc w:val="both"/>
      </w:pPr>
      <w:r w:rsidRPr="007E0079">
        <w:t>2.</w:t>
      </w:r>
      <w:r w:rsidRPr="007E0079">
        <w:tab/>
      </w:r>
      <w:r w:rsidRPr="007E0079">
        <w:rPr>
          <w:u w:val="single"/>
        </w:rPr>
        <w:t>LIMITATIONS ON USE</w:t>
      </w:r>
      <w:r w:rsidRPr="007E0079">
        <w:t xml:space="preserve">.   </w:t>
      </w:r>
      <w:r w:rsidR="00F7680C" w:rsidRPr="007E0079">
        <w:t>Institution</w:t>
      </w:r>
      <w:r w:rsidRPr="007E0079">
        <w:t xml:space="preserve"> shall use the Confidential Information solely for the purposes of the Research.  Disclosure by the Sponsor of the Confidential Information does not constitute a grant to </w:t>
      </w:r>
      <w:r w:rsidR="00F7680C" w:rsidRPr="007E0079">
        <w:t>Institution</w:t>
      </w:r>
      <w:r w:rsidRPr="007E0079">
        <w:t xml:space="preserve"> of any right or license to the Confidential Information except as set forth herein or in a duly executed license agreement.</w:t>
      </w:r>
    </w:p>
    <w:p w14:paraId="6F1C91BD" w14:textId="77777777" w:rsidR="006425B8" w:rsidRPr="007E0079" w:rsidRDefault="006425B8" w:rsidP="00295EC5">
      <w:pPr>
        <w:ind w:left="540" w:hanging="540"/>
        <w:jc w:val="both"/>
      </w:pPr>
    </w:p>
    <w:p w14:paraId="360FF812" w14:textId="62921AA4" w:rsidR="006425B8" w:rsidRPr="007E0079" w:rsidRDefault="006425B8" w:rsidP="00295EC5">
      <w:pPr>
        <w:ind w:left="540" w:hanging="540"/>
        <w:jc w:val="both"/>
      </w:pPr>
      <w:r w:rsidRPr="007E0079">
        <w:t xml:space="preserve">3.   </w:t>
      </w:r>
      <w:r w:rsidR="00C271E5" w:rsidRPr="007E0079">
        <w:tab/>
      </w:r>
      <w:r w:rsidRPr="007E0079">
        <w:rPr>
          <w:u w:val="single"/>
        </w:rPr>
        <w:t xml:space="preserve">CARE OF </w:t>
      </w:r>
      <w:r w:rsidRPr="007E0079">
        <w:rPr>
          <w:caps/>
          <w:u w:val="single"/>
        </w:rPr>
        <w:t>CONFIDENTIAL</w:t>
      </w:r>
      <w:r w:rsidRPr="007E0079">
        <w:rPr>
          <w:u w:val="single"/>
        </w:rPr>
        <w:t xml:space="preserve"> INFORMATION</w:t>
      </w:r>
      <w:r w:rsidRPr="007E0079">
        <w:t xml:space="preserve">.   </w:t>
      </w:r>
      <w:r w:rsidR="00F7680C" w:rsidRPr="007E0079">
        <w:rPr>
          <w:bCs/>
        </w:rPr>
        <w:t>Institution</w:t>
      </w:r>
      <w:r w:rsidRPr="007E0079">
        <w:rPr>
          <w:bCs/>
        </w:rPr>
        <w:t xml:space="preserve"> shall exert reasonable efforts to maintain the Confidential Information in confidence, except that </w:t>
      </w:r>
      <w:r w:rsidR="00F7680C" w:rsidRPr="007E0079">
        <w:rPr>
          <w:bCs/>
        </w:rPr>
        <w:t>Institution</w:t>
      </w:r>
      <w:r w:rsidRPr="007E0079">
        <w:rPr>
          <w:bCs/>
        </w:rPr>
        <w:t xml:space="preserve"> may disclose or permit disclosure of any of the Confidential Information to its directors (members of the </w:t>
      </w:r>
      <w:r w:rsidR="00F7680C" w:rsidRPr="007E0079">
        <w:rPr>
          <w:bCs/>
        </w:rPr>
        <w:t>Institution</w:t>
      </w:r>
      <w:r w:rsidRPr="007E0079">
        <w:rPr>
          <w:bCs/>
        </w:rPr>
        <w:t xml:space="preserve"> Corporation), officers, employees, consultants, advisors, students, subcontractors and agents, who need to know such Confidential Information in the performance of the Research and who have been advised of and have agreed to maintain the confidential nature of the Confidential Information. </w:t>
      </w:r>
    </w:p>
    <w:p w14:paraId="1DACA07C" w14:textId="77777777" w:rsidR="006425B8" w:rsidRPr="007E0079" w:rsidRDefault="006425B8" w:rsidP="00295EC5">
      <w:pPr>
        <w:ind w:left="540" w:hanging="540"/>
        <w:jc w:val="both"/>
      </w:pPr>
    </w:p>
    <w:p w14:paraId="029575A4" w14:textId="2008C972" w:rsidR="006425B8" w:rsidRPr="007E0079" w:rsidRDefault="006425B8" w:rsidP="00295EC5">
      <w:pPr>
        <w:ind w:left="540" w:hanging="540"/>
        <w:jc w:val="both"/>
      </w:pPr>
      <w:r w:rsidRPr="007E0079">
        <w:tab/>
      </w:r>
      <w:r w:rsidR="00F7680C" w:rsidRPr="007E0079">
        <w:t>Institution</w:t>
      </w:r>
      <w:r w:rsidRPr="007E0079">
        <w:t xml:space="preserve"> shall be deemed to have discharged its obligations hereunder provided </w:t>
      </w:r>
      <w:r w:rsidR="00F7680C" w:rsidRPr="007E0079">
        <w:t>Institution</w:t>
      </w:r>
      <w:r w:rsidRPr="007E0079">
        <w:t xml:space="preserve"> has exercised the foregoing degree of care and provided further that </w:t>
      </w:r>
      <w:r w:rsidR="00F7680C" w:rsidRPr="007E0079">
        <w:t>Institution</w:t>
      </w:r>
      <w:r w:rsidRPr="007E0079">
        <w:t xml:space="preserve"> shall immediately, upon discovery of any disclosure not authorized hereunder, notify the Sponsor and take reasonable steps to prevent any further unauthorized disclosure or unauthorized use.</w:t>
      </w:r>
      <w:r w:rsidR="00802B07" w:rsidRPr="007E0079">
        <w:rPr>
          <w:rStyle w:val="FootnoteReference"/>
        </w:rPr>
        <w:footnoteReference w:id="21"/>
      </w:r>
    </w:p>
    <w:p w14:paraId="3ACEB7B8" w14:textId="77777777" w:rsidR="006425B8" w:rsidRPr="007E0079" w:rsidRDefault="006425B8" w:rsidP="00295EC5">
      <w:pPr>
        <w:ind w:left="540" w:hanging="540"/>
        <w:jc w:val="both"/>
      </w:pPr>
    </w:p>
    <w:p w14:paraId="276AEEF4" w14:textId="0C24D396" w:rsidR="006425B8" w:rsidRPr="007E0079" w:rsidRDefault="00F7680C" w:rsidP="00C271E5">
      <w:pPr>
        <w:ind w:left="540"/>
        <w:jc w:val="both"/>
      </w:pPr>
      <w:r w:rsidRPr="007E0079">
        <w:t>Institution</w:t>
      </w:r>
      <w:r w:rsidR="006425B8" w:rsidRPr="007E0079">
        <w:t xml:space="preserve">'s obligations of confidentiality with respect to use and non-disclosure of Confidential Information provided under this Agreement shall survive for a period of </w:t>
      </w:r>
      <w:r w:rsidR="00802B07" w:rsidRPr="00B82202">
        <w:t>[</w:t>
      </w:r>
      <w:r w:rsidR="006425B8" w:rsidRPr="00B82202">
        <w:t>three (3)</w:t>
      </w:r>
      <w:r w:rsidR="00802B07" w:rsidRPr="007E0079">
        <w:t>]</w:t>
      </w:r>
      <w:r w:rsidR="006425B8" w:rsidRPr="007E0079">
        <w:t xml:space="preserve"> years following receipt of the information.</w:t>
      </w:r>
    </w:p>
    <w:p w14:paraId="4C5DE0B4" w14:textId="77777777" w:rsidR="006425B8" w:rsidRPr="007E0079" w:rsidRDefault="006425B8" w:rsidP="00295EC5">
      <w:pPr>
        <w:ind w:left="540" w:hanging="540"/>
        <w:jc w:val="both"/>
      </w:pPr>
    </w:p>
    <w:p w14:paraId="48823FF8" w14:textId="58BEF894" w:rsidR="006425B8" w:rsidRPr="007E0079" w:rsidRDefault="006425B8" w:rsidP="00DE1E54">
      <w:pPr>
        <w:ind w:left="540" w:hanging="540"/>
        <w:jc w:val="both"/>
      </w:pPr>
      <w:r w:rsidRPr="007E0079">
        <w:t>4.</w:t>
      </w:r>
      <w:r w:rsidRPr="007E0079">
        <w:tab/>
      </w:r>
      <w:r w:rsidRPr="007E0079">
        <w:rPr>
          <w:u w:val="single"/>
        </w:rPr>
        <w:t>REQUIRED DISCLOSURES</w:t>
      </w:r>
      <w:r w:rsidRPr="007E0079">
        <w:t xml:space="preserve">.   </w:t>
      </w:r>
      <w:r w:rsidRPr="007E0079">
        <w:rPr>
          <w:bCs/>
        </w:rPr>
        <w:t xml:space="preserve">Nothing in this Agreement shall be construed </w:t>
      </w:r>
      <w:r w:rsidR="00C271E5" w:rsidRPr="007E0079">
        <w:rPr>
          <w:bCs/>
        </w:rPr>
        <w:t xml:space="preserve">       </w:t>
      </w:r>
      <w:r w:rsidRPr="007E0079">
        <w:rPr>
          <w:bCs/>
        </w:rPr>
        <w:t xml:space="preserve">to prevent </w:t>
      </w:r>
      <w:r w:rsidR="00F7680C" w:rsidRPr="007E0079">
        <w:rPr>
          <w:bCs/>
        </w:rPr>
        <w:t>Institution</w:t>
      </w:r>
      <w:r w:rsidRPr="007E0079">
        <w:rPr>
          <w:bCs/>
        </w:rPr>
        <w:t xml:space="preserve"> from disclosing Confidential Information </w:t>
      </w:r>
      <w:r w:rsidR="00D11462" w:rsidRPr="007E0079">
        <w:rPr>
          <w:bCs/>
        </w:rPr>
        <w:t>as required by law or legal process</w:t>
      </w:r>
      <w:r w:rsidRPr="007E0079">
        <w:rPr>
          <w:bCs/>
        </w:rPr>
        <w:t xml:space="preserve">, as long as </w:t>
      </w:r>
      <w:r w:rsidR="00F7680C" w:rsidRPr="007E0079">
        <w:rPr>
          <w:bCs/>
        </w:rPr>
        <w:t>Institution</w:t>
      </w:r>
      <w:r w:rsidR="00D11462" w:rsidRPr="007E0079">
        <w:rPr>
          <w:bCs/>
        </w:rPr>
        <w:t>, if permitted by applicable law,</w:t>
      </w:r>
      <w:r w:rsidRPr="007E0079">
        <w:rPr>
          <w:bCs/>
        </w:rPr>
        <w:t xml:space="preserve"> promptly notifies the Sponsor of its obligation to disclose and provides reasonable cooperation to the Sponsor in any efforts to contest or limit the scope of </w:t>
      </w:r>
      <w:r w:rsidR="00D11462" w:rsidRPr="007E0079">
        <w:rPr>
          <w:bCs/>
        </w:rPr>
        <w:t>the disclosure</w:t>
      </w:r>
      <w:r w:rsidRPr="007E0079">
        <w:rPr>
          <w:bCs/>
        </w:rPr>
        <w:t>.</w:t>
      </w:r>
    </w:p>
    <w:p w14:paraId="47DCDA1F" w14:textId="77777777" w:rsidR="006425B8" w:rsidRPr="007E0079" w:rsidRDefault="006425B8" w:rsidP="00295EC5">
      <w:pPr>
        <w:jc w:val="center"/>
      </w:pPr>
    </w:p>
    <w:p w14:paraId="7EA8A69B" w14:textId="18DDE9B0" w:rsidR="006425B8" w:rsidRDefault="006425B8" w:rsidP="002636FC">
      <w:pPr>
        <w:ind w:left="540" w:hanging="540"/>
        <w:jc w:val="both"/>
      </w:pPr>
      <w:r w:rsidRPr="007E0079">
        <w:t xml:space="preserve">5.    </w:t>
      </w:r>
      <w:r w:rsidR="00C271E5" w:rsidRPr="007E0079">
        <w:tab/>
      </w:r>
      <w:r w:rsidRPr="007E0079">
        <w:rPr>
          <w:u w:val="single"/>
        </w:rPr>
        <w:t>RETURN OR DESTRUCTION OF CONFIDENTIAL INFORMATION.</w:t>
      </w:r>
      <w:r w:rsidRPr="007E0079">
        <w:t xml:space="preserve">  When the Confidential Information is no longer required for the purposes of this Agreement, </w:t>
      </w:r>
      <w:r w:rsidR="00F7680C" w:rsidRPr="007E0079">
        <w:t>Institution</w:t>
      </w:r>
      <w:r w:rsidRPr="007E0079">
        <w:t xml:space="preserve"> shall, at the direction of the Sponsor, either destroy or return to the Sponsor all Confidential Information and shall destroy any electronic or digital manifestations of the Confidential Information, </w:t>
      </w:r>
      <w:r w:rsidR="00231543">
        <w:t>[</w:t>
      </w:r>
      <w:r w:rsidRPr="007E0079">
        <w:t xml:space="preserve">except that </w:t>
      </w:r>
      <w:r w:rsidR="00F7680C" w:rsidRPr="007E0079">
        <w:t>Institution</w:t>
      </w:r>
      <w:r w:rsidRPr="007E0079">
        <w:t xml:space="preserve"> may retain one copy of the Confidential Information solely for the purposes of monitoring its obligations under this Agreement</w:t>
      </w:r>
      <w:r w:rsidR="00231543">
        <w:t>]</w:t>
      </w:r>
      <w:r w:rsidR="00231543">
        <w:rPr>
          <w:rStyle w:val="FootnoteReference"/>
        </w:rPr>
        <w:footnoteReference w:id="22"/>
      </w:r>
      <w:r w:rsidRPr="007E0079">
        <w:t>.</w:t>
      </w:r>
      <w:r>
        <w:t xml:space="preserve"> </w:t>
      </w:r>
    </w:p>
    <w:p w14:paraId="270C963A" w14:textId="77777777" w:rsidR="006425B8" w:rsidRPr="00D07467" w:rsidRDefault="006425B8" w:rsidP="00295EC5"/>
    <w:sectPr w:rsidR="006425B8" w:rsidRPr="00D07467" w:rsidSect="00EC1909">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BF730" w14:textId="77777777" w:rsidR="00536DCA" w:rsidRDefault="00536DCA">
      <w:r>
        <w:separator/>
      </w:r>
    </w:p>
  </w:endnote>
  <w:endnote w:type="continuationSeparator" w:id="0">
    <w:p w14:paraId="4451A9EE" w14:textId="77777777" w:rsidR="00536DCA" w:rsidRDefault="0053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F7AF" w14:textId="77777777" w:rsidR="004D1E26" w:rsidRDefault="004D1E26" w:rsidP="00AC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9DF32" w14:textId="77777777" w:rsidR="004D1E26" w:rsidRDefault="004D1E26" w:rsidP="00AC2E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87C3" w14:textId="77777777" w:rsidR="004D1E26" w:rsidRPr="00AC2E10" w:rsidRDefault="004D1E26" w:rsidP="00AC2E10">
    <w:pPr>
      <w:pStyle w:val="Footer"/>
      <w:framePr w:wrap="around" w:vAnchor="text" w:hAnchor="margin" w:xAlign="right" w:y="1"/>
      <w:rPr>
        <w:rStyle w:val="PageNumber"/>
        <w:sz w:val="18"/>
        <w:szCs w:val="18"/>
      </w:rPr>
    </w:pPr>
    <w:r w:rsidRPr="00AC2E10">
      <w:rPr>
        <w:rStyle w:val="PageNumber"/>
        <w:sz w:val="18"/>
        <w:szCs w:val="18"/>
      </w:rPr>
      <w:fldChar w:fldCharType="begin"/>
    </w:r>
    <w:r w:rsidRPr="00AC2E10">
      <w:rPr>
        <w:rStyle w:val="PageNumber"/>
        <w:sz w:val="18"/>
        <w:szCs w:val="18"/>
      </w:rPr>
      <w:instrText xml:space="preserve">PAGE  </w:instrText>
    </w:r>
    <w:r w:rsidRPr="00AC2E10">
      <w:rPr>
        <w:rStyle w:val="PageNumber"/>
        <w:sz w:val="18"/>
        <w:szCs w:val="18"/>
      </w:rPr>
      <w:fldChar w:fldCharType="separate"/>
    </w:r>
    <w:r w:rsidR="00D44A97">
      <w:rPr>
        <w:rStyle w:val="PageNumber"/>
        <w:noProof/>
        <w:sz w:val="18"/>
        <w:szCs w:val="18"/>
      </w:rPr>
      <w:t>2</w:t>
    </w:r>
    <w:r w:rsidRPr="00AC2E10">
      <w:rPr>
        <w:rStyle w:val="PageNumber"/>
        <w:sz w:val="18"/>
        <w:szCs w:val="18"/>
      </w:rPr>
      <w:fldChar w:fldCharType="end"/>
    </w:r>
  </w:p>
  <w:p w14:paraId="3FF04D49" w14:textId="77777777" w:rsidR="004D1E26" w:rsidRDefault="004D1E26" w:rsidP="00AC2E10">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22CD6" w14:textId="77777777" w:rsidR="00536DCA" w:rsidRDefault="00536DCA">
      <w:r>
        <w:separator/>
      </w:r>
    </w:p>
  </w:footnote>
  <w:footnote w:type="continuationSeparator" w:id="0">
    <w:p w14:paraId="3F48054F" w14:textId="77777777" w:rsidR="00536DCA" w:rsidRDefault="00536DCA">
      <w:r>
        <w:continuationSeparator/>
      </w:r>
    </w:p>
  </w:footnote>
  <w:footnote w:id="1">
    <w:p w14:paraId="3AEA5FFD" w14:textId="518C25A7" w:rsidR="004D1E26" w:rsidRPr="00473849" w:rsidRDefault="004D1E26">
      <w:pPr>
        <w:pStyle w:val="FootnoteText"/>
      </w:pPr>
      <w:r w:rsidRPr="00473849">
        <w:rPr>
          <w:rStyle w:val="FootnoteReference"/>
        </w:rPr>
        <w:footnoteRef/>
      </w:r>
      <w:r w:rsidRPr="00473849">
        <w:t xml:space="preserve"> Sponsor may wish to limit the reasons that a PI can cease to oversee the Research to circumstances in which the PI leaves Institution or becomes incapacitated, given the detrimental effect such cessation may have on Sponsor’s investment in the Research.</w:t>
      </w:r>
    </w:p>
  </w:footnote>
  <w:footnote w:id="2">
    <w:p w14:paraId="489D740C" w14:textId="12916C30" w:rsidR="004D1E26" w:rsidRPr="00473849" w:rsidRDefault="004D1E26">
      <w:pPr>
        <w:pStyle w:val="FootnoteText"/>
      </w:pPr>
      <w:r w:rsidRPr="00473849">
        <w:rPr>
          <w:rStyle w:val="FootnoteReference"/>
        </w:rPr>
        <w:footnoteRef/>
      </w:r>
      <w:r w:rsidRPr="00473849">
        <w:t xml:space="preserve"> The payment schedule can be either time-based or milestone-based.  Often Institution will seek a payment schedule that provides funding in advance of Institution incurring corresponding costs.</w:t>
      </w:r>
    </w:p>
  </w:footnote>
  <w:footnote w:id="3">
    <w:p w14:paraId="444C4E7C" w14:textId="07D1D81B" w:rsidR="004D1E26" w:rsidRPr="00473849" w:rsidRDefault="004D1E26">
      <w:pPr>
        <w:pStyle w:val="FootnoteText"/>
      </w:pPr>
      <w:r w:rsidRPr="00473849">
        <w:rPr>
          <w:rStyle w:val="FootnoteReference"/>
        </w:rPr>
        <w:footnoteRef/>
      </w:r>
      <w:r w:rsidRPr="00473849">
        <w:t xml:space="preserve"> A termination for convenience right in favor of Sponsor is typical for a Research engagement that is expected to extend over time.  Institution is generally concerned about having sufficient advance notice to enable it to deal with personnel allocations and potential layoffs.</w:t>
      </w:r>
      <w:r w:rsidR="00C733F7" w:rsidRPr="00473849">
        <w:t xml:space="preserve">  In some cases, the Institution will not agree to termination for convenience, because the faculty or lab would not be willing to undertake the research unless the Sponsor is fully committed to the entire term of the research project.</w:t>
      </w:r>
    </w:p>
  </w:footnote>
  <w:footnote w:id="4">
    <w:p w14:paraId="2E9CC340" w14:textId="5736189D" w:rsidR="00B82202" w:rsidRPr="00473849" w:rsidRDefault="00B82202">
      <w:pPr>
        <w:pStyle w:val="FootnoteText"/>
      </w:pPr>
      <w:r w:rsidRPr="00473849">
        <w:rPr>
          <w:rStyle w:val="FootnoteReference"/>
        </w:rPr>
        <w:footnoteRef/>
      </w:r>
      <w:r w:rsidRPr="00473849">
        <w:t xml:space="preserve"> Institution may wish to limit review to the initial manuscript only to avoid multiple rounds of review with C</w:t>
      </w:r>
      <w:r w:rsidR="0035426A" w:rsidRPr="00473849">
        <w:t>o</w:t>
      </w:r>
      <w:r w:rsidRPr="00473849">
        <w:t>mpany.</w:t>
      </w:r>
      <w:r w:rsidR="0035426A" w:rsidRPr="00473849">
        <w:t xml:space="preserve">  However, Company may wish to review each manuscript </w:t>
      </w:r>
      <w:r w:rsidR="00E65943" w:rsidRPr="00473849">
        <w:t>to</w:t>
      </w:r>
      <w:r w:rsidR="0035426A" w:rsidRPr="00473849">
        <w:t xml:space="preserve"> protect against disclosure of its Confidential Information. Review procedures should be discussed. </w:t>
      </w:r>
    </w:p>
  </w:footnote>
  <w:footnote w:id="5">
    <w:p w14:paraId="2E5F25F0" w14:textId="579050C6" w:rsidR="00802B07" w:rsidRPr="00473849" w:rsidRDefault="00802B07">
      <w:pPr>
        <w:pStyle w:val="FootnoteText"/>
      </w:pPr>
      <w:r w:rsidRPr="00473849">
        <w:rPr>
          <w:rStyle w:val="FootnoteReference"/>
        </w:rPr>
        <w:footnoteRef/>
      </w:r>
      <w:r w:rsidRPr="00473849">
        <w:t xml:space="preserve"> In some circumstances, </w:t>
      </w:r>
      <w:r w:rsidR="00C733F7" w:rsidRPr="00473849">
        <w:rPr>
          <w:color w:val="000000"/>
        </w:rPr>
        <w:t>a more coordinated approach to publication may be warranted when the Sponsor itself or other institutions are actually generating a portion of the research results that are being published</w:t>
      </w:r>
      <w:r w:rsidRPr="00473849">
        <w:t>.</w:t>
      </w:r>
    </w:p>
  </w:footnote>
  <w:footnote w:id="6">
    <w:p w14:paraId="5FF630CE" w14:textId="48CA096C" w:rsidR="0043487E" w:rsidRPr="00473849" w:rsidRDefault="0043487E">
      <w:pPr>
        <w:pStyle w:val="FootnoteText"/>
      </w:pPr>
      <w:r w:rsidRPr="00473849">
        <w:rPr>
          <w:rStyle w:val="FootnoteReference"/>
        </w:rPr>
        <w:footnoteRef/>
      </w:r>
      <w:r w:rsidRPr="00473849">
        <w:t xml:space="preserve"> This phrase provides Institution with an ability to claim joint ownership of inventions that are made with “significant use of Institution administered funds or facilities”</w:t>
      </w:r>
      <w:r w:rsidR="007F6BFF" w:rsidRPr="00473849">
        <w:t xml:space="preserve">.  </w:t>
      </w:r>
      <w:r w:rsidR="00C733F7" w:rsidRPr="00473849">
        <w:t>Further discussion and explanation may be required.</w:t>
      </w:r>
    </w:p>
  </w:footnote>
  <w:footnote w:id="7">
    <w:p w14:paraId="55D048C8" w14:textId="12455276" w:rsidR="0043487E" w:rsidRPr="00473849" w:rsidRDefault="0043487E">
      <w:pPr>
        <w:pStyle w:val="FootnoteText"/>
      </w:pPr>
      <w:r w:rsidRPr="00473849">
        <w:rPr>
          <w:rStyle w:val="FootnoteReference"/>
        </w:rPr>
        <w:footnoteRef/>
      </w:r>
      <w:r w:rsidRPr="00473849">
        <w:t xml:space="preserve"> Same issue.</w:t>
      </w:r>
    </w:p>
  </w:footnote>
  <w:footnote w:id="8">
    <w:p w14:paraId="011AA79E" w14:textId="757EC292" w:rsidR="000A5403" w:rsidRPr="00473849" w:rsidRDefault="000A5403">
      <w:pPr>
        <w:pStyle w:val="FootnoteText"/>
      </w:pPr>
      <w:r w:rsidRPr="00473849">
        <w:rPr>
          <w:rStyle w:val="FootnoteReference"/>
        </w:rPr>
        <w:footnoteRef/>
      </w:r>
      <w:r w:rsidRPr="00473849">
        <w:t xml:space="preserve"> See comments to Article 9.</w:t>
      </w:r>
    </w:p>
  </w:footnote>
  <w:footnote w:id="9">
    <w:p w14:paraId="3E3CDE83" w14:textId="09D851F9" w:rsidR="000A5403" w:rsidRPr="00473849" w:rsidRDefault="000A5403">
      <w:pPr>
        <w:pStyle w:val="FootnoteText"/>
      </w:pPr>
      <w:r w:rsidRPr="00473849">
        <w:rPr>
          <w:rStyle w:val="FootnoteReference"/>
        </w:rPr>
        <w:footnoteRef/>
      </w:r>
      <w:r w:rsidR="00EA4C87" w:rsidRPr="00473849">
        <w:rPr>
          <w:color w:val="000000"/>
        </w:rPr>
        <w:t>Which party takes the lead in prosecuting jointly-owned IP is sometimes negotiated, depending on the particular Institution.  Sponsor may wish to inquire with Institution as to the strength of its conviction in this regard.</w:t>
      </w:r>
    </w:p>
  </w:footnote>
  <w:footnote w:id="10">
    <w:p w14:paraId="359DC5A7" w14:textId="081750A8" w:rsidR="000A5403" w:rsidRPr="00473849" w:rsidRDefault="000A5403">
      <w:pPr>
        <w:pStyle w:val="FootnoteText"/>
      </w:pPr>
      <w:r w:rsidRPr="00473849">
        <w:rPr>
          <w:rStyle w:val="FootnoteReference"/>
        </w:rPr>
        <w:footnoteRef/>
      </w:r>
      <w:r w:rsidRPr="00473849">
        <w:t xml:space="preserve"> See comments to Article 9.</w:t>
      </w:r>
    </w:p>
  </w:footnote>
  <w:footnote w:id="11">
    <w:p w14:paraId="5E684307" w14:textId="47C8631B" w:rsidR="008C1C17" w:rsidRPr="00473849" w:rsidRDefault="008C1C17">
      <w:pPr>
        <w:pStyle w:val="FootnoteText"/>
      </w:pPr>
      <w:r w:rsidRPr="00473849">
        <w:rPr>
          <w:rStyle w:val="FootnoteReference"/>
        </w:rPr>
        <w:footnoteRef/>
      </w:r>
      <w:r w:rsidRPr="00473849">
        <w:t xml:space="preserve"> </w:t>
      </w:r>
      <w:r w:rsidR="00EA4C87" w:rsidRPr="00473849">
        <w:t xml:space="preserve">Not all institutions are able to grant non-exclusive, royalty-free commercial research licenses. This should be clarified with the licensing institution. </w:t>
      </w:r>
      <w:r w:rsidR="005A2FEE" w:rsidRPr="00473849">
        <w:t xml:space="preserve"> In certain cases, specific indemnification and insurance provisions must be agreed to in connection with such license.</w:t>
      </w:r>
      <w:r w:rsidR="00EA4C87" w:rsidRPr="00473849">
        <w:t xml:space="preserve"> If included, because </w:t>
      </w:r>
      <w:r w:rsidRPr="00473849">
        <w:t>license grant is non-exclusive, Sponsor may wish to negotiate an alternative provision that only requires Sponsor to pay an appropriate fraction of the patent prosecution costs.</w:t>
      </w:r>
    </w:p>
  </w:footnote>
  <w:footnote w:id="12">
    <w:p w14:paraId="369D253A" w14:textId="60D7E49B" w:rsidR="002B5F71" w:rsidRPr="00473849" w:rsidRDefault="002B5F71">
      <w:pPr>
        <w:pStyle w:val="FootnoteText"/>
      </w:pPr>
      <w:r w:rsidRPr="00473849">
        <w:rPr>
          <w:rStyle w:val="FootnoteReference"/>
        </w:rPr>
        <w:footnoteRef/>
      </w:r>
      <w:r w:rsidRPr="00473849">
        <w:t xml:space="preserve"> If this limitation is retained, Sponsor may wish to clarify what third party rights are relevant.</w:t>
      </w:r>
    </w:p>
  </w:footnote>
  <w:footnote w:id="13">
    <w:p w14:paraId="3745E4A6" w14:textId="7B6DDC4D" w:rsidR="003C38B3" w:rsidRPr="00473849" w:rsidRDefault="003C38B3">
      <w:pPr>
        <w:pStyle w:val="FootnoteText"/>
      </w:pPr>
      <w:r w:rsidRPr="00473849">
        <w:rPr>
          <w:rStyle w:val="FootnoteReference"/>
        </w:rPr>
        <w:footnoteRef/>
      </w:r>
      <w:r w:rsidRPr="00473849">
        <w:t xml:space="preserve"> </w:t>
      </w:r>
      <w:r w:rsidR="00E07933" w:rsidRPr="00473849">
        <w:t xml:space="preserve">Certain institutions may wish to persevere the ability to conduct research for other commercial entities. </w:t>
      </w:r>
    </w:p>
  </w:footnote>
  <w:footnote w:id="14">
    <w:p w14:paraId="06368D30" w14:textId="022E119A" w:rsidR="00231543" w:rsidRPr="00473849" w:rsidRDefault="00231543">
      <w:pPr>
        <w:pStyle w:val="FootnoteText"/>
      </w:pPr>
      <w:r w:rsidRPr="00473849">
        <w:rPr>
          <w:rStyle w:val="FootnoteReference"/>
        </w:rPr>
        <w:footnoteRef/>
      </w:r>
      <w:r w:rsidRPr="00473849">
        <w:t xml:space="preserve"> Scope of non-exclusive license should be considered. </w:t>
      </w:r>
      <w:r w:rsidR="00D8219C" w:rsidRPr="00473849">
        <w:t xml:space="preserve">Certain </w:t>
      </w:r>
      <w:r w:rsidR="00782702" w:rsidRPr="00473849">
        <w:t>I</w:t>
      </w:r>
      <w:r w:rsidR="00D8219C" w:rsidRPr="00473849">
        <w:t xml:space="preserve">nstitutions may only be willing to grant the license for research purposes. </w:t>
      </w:r>
    </w:p>
  </w:footnote>
  <w:footnote w:id="15">
    <w:p w14:paraId="47590974" w14:textId="3F9E9D6D" w:rsidR="002224B0" w:rsidRPr="00473849" w:rsidRDefault="002224B0">
      <w:pPr>
        <w:pStyle w:val="FootnoteText"/>
      </w:pPr>
      <w:r w:rsidRPr="00473849">
        <w:rPr>
          <w:rStyle w:val="FootnoteReference"/>
        </w:rPr>
        <w:footnoteRef/>
      </w:r>
      <w:r w:rsidRPr="00473849">
        <w:t xml:space="preserve"> See note 13.</w:t>
      </w:r>
    </w:p>
  </w:footnote>
  <w:footnote w:id="16">
    <w:p w14:paraId="11E726B9" w14:textId="3BF84305" w:rsidR="006F1ED4" w:rsidRPr="00473849" w:rsidRDefault="006F1ED4">
      <w:pPr>
        <w:pStyle w:val="FootnoteText"/>
      </w:pPr>
      <w:r w:rsidRPr="00473849">
        <w:rPr>
          <w:rStyle w:val="FootnoteReference"/>
        </w:rPr>
        <w:footnoteRef/>
      </w:r>
      <w:r w:rsidRPr="00473849">
        <w:t xml:space="preserve"> Institution may have Institution-specific use of name provisions that it will seek to include here. </w:t>
      </w:r>
    </w:p>
  </w:footnote>
  <w:footnote w:id="17">
    <w:p w14:paraId="01205938" w14:textId="5DE8B52E" w:rsidR="00FF0AD5" w:rsidRPr="00473849" w:rsidRDefault="00FF0AD5">
      <w:pPr>
        <w:pStyle w:val="FootnoteText"/>
      </w:pPr>
      <w:r w:rsidRPr="00473849">
        <w:rPr>
          <w:rStyle w:val="FootnoteReference"/>
        </w:rPr>
        <w:footnoteRef/>
      </w:r>
      <w:r w:rsidRPr="00473849">
        <w:t xml:space="preserve"> Specific representations and warranties have not been included. These should be considered and discussed with the Institution if needed. </w:t>
      </w:r>
    </w:p>
  </w:footnote>
  <w:footnote w:id="18">
    <w:p w14:paraId="672B911C" w14:textId="77777777" w:rsidR="00FF0AD5" w:rsidRPr="00473849" w:rsidRDefault="00FF0AD5" w:rsidP="00FF0AD5">
      <w:pPr>
        <w:pStyle w:val="FootnoteText"/>
      </w:pPr>
      <w:r w:rsidRPr="00473849">
        <w:rPr>
          <w:rStyle w:val="FootnoteReference"/>
        </w:rPr>
        <w:footnoteRef/>
      </w:r>
      <w:r w:rsidRPr="00473849">
        <w:t xml:space="preserve"> Indemnification provisions have not been included. Not all Institutions are able to agree to indemnification obligations. </w:t>
      </w:r>
    </w:p>
  </w:footnote>
  <w:footnote w:id="19">
    <w:p w14:paraId="0EA0A777" w14:textId="23548FBA" w:rsidR="0018266C" w:rsidRPr="00473849" w:rsidRDefault="0018266C">
      <w:pPr>
        <w:pStyle w:val="FootnoteText"/>
      </w:pPr>
      <w:r w:rsidRPr="00473849">
        <w:rPr>
          <w:rStyle w:val="FootnoteReference"/>
        </w:rPr>
        <w:footnoteRef/>
      </w:r>
      <w:r w:rsidRPr="00473849">
        <w:t xml:space="preserve"> The proposed language only applies with respect to Sponsor’s confidential information. Depending on the circumstances, it may be appropriate to provide for protection of Institution’s confidential information as well. </w:t>
      </w:r>
    </w:p>
  </w:footnote>
  <w:footnote w:id="20">
    <w:p w14:paraId="40B179C3" w14:textId="0A93297F" w:rsidR="007C3992" w:rsidRPr="00473849" w:rsidRDefault="007C3992">
      <w:pPr>
        <w:pStyle w:val="FootnoteText"/>
      </w:pPr>
      <w:r w:rsidRPr="00473849">
        <w:rPr>
          <w:rStyle w:val="FootnoteReference"/>
        </w:rPr>
        <w:footnoteRef/>
      </w:r>
      <w:r w:rsidRPr="00473849">
        <w:t xml:space="preserve"> This definition require</w:t>
      </w:r>
      <w:r w:rsidR="00D9671F" w:rsidRPr="00473849">
        <w:t>s</w:t>
      </w:r>
      <w:r w:rsidRPr="00473849">
        <w:t xml:space="preserve"> confidential information to be specifically marked as such. Consider whether to also include information that is readily understood to be confidential</w:t>
      </w:r>
      <w:r w:rsidR="00D9671F" w:rsidRPr="00473849">
        <w:t xml:space="preserve"> even if not marked as such</w:t>
      </w:r>
      <w:r w:rsidRPr="00473849">
        <w:t xml:space="preserve">. </w:t>
      </w:r>
      <w:r w:rsidR="00D9671F" w:rsidRPr="00473849">
        <w:t xml:space="preserve">The Institution will want clarity on the scope of its obligations, however the Sponsor may wish to protect from inadvertent disclosures without marking. </w:t>
      </w:r>
    </w:p>
  </w:footnote>
  <w:footnote w:id="21">
    <w:p w14:paraId="02332F8C" w14:textId="464ACC63" w:rsidR="00802B07" w:rsidRPr="00473849" w:rsidRDefault="00802B07">
      <w:pPr>
        <w:pStyle w:val="FootnoteText"/>
      </w:pPr>
      <w:r w:rsidRPr="00473849">
        <w:rPr>
          <w:rStyle w:val="FootnoteReference"/>
        </w:rPr>
        <w:footnoteRef/>
      </w:r>
      <w:r w:rsidRPr="00473849">
        <w:t xml:space="preserve"> This paragraph limits Institution’s obligation to using reasonable efforts.  Sponsor may wish to impose a higher standard, depending on the nature of the confidential information at issue.</w:t>
      </w:r>
    </w:p>
  </w:footnote>
  <w:footnote w:id="22">
    <w:p w14:paraId="145AC946" w14:textId="17496FA7" w:rsidR="00231543" w:rsidRPr="00473849" w:rsidRDefault="00231543">
      <w:pPr>
        <w:pStyle w:val="FootnoteText"/>
      </w:pPr>
      <w:r w:rsidRPr="00473849">
        <w:rPr>
          <w:rStyle w:val="FootnoteReference"/>
        </w:rPr>
        <w:footnoteRef/>
      </w:r>
      <w:r w:rsidRPr="00473849">
        <w:t xml:space="preserve"> The Institution may require a copy of Sponsor’s confidential information be retained to monitor compliance with the Agreement.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7F4"/>
    <w:multiLevelType w:val="multilevel"/>
    <w:tmpl w:val="6C64AA42"/>
    <w:lvl w:ilvl="0">
      <w:start w:val="1"/>
      <w:numFmt w:val="decimal"/>
      <w:lvlText w:val="%1."/>
      <w:lvlJc w:val="left"/>
      <w:pPr>
        <w:tabs>
          <w:tab w:val="num" w:pos="4500"/>
        </w:tabs>
        <w:ind w:left="4500" w:hanging="360"/>
      </w:pPr>
      <w:rPr>
        <w:rFonts w:cs="Times New Roman" w:hint="default"/>
        <w:b/>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 w15:restartNumberingAfterBreak="0">
    <w:nsid w:val="065B1009"/>
    <w:multiLevelType w:val="hybridMultilevel"/>
    <w:tmpl w:val="EA206ABE"/>
    <w:lvl w:ilvl="0" w:tplc="CCBE439E">
      <w:start w:val="4"/>
      <w:numFmt w:val="upp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5B985D80">
      <w:start w:val="1"/>
      <w:numFmt w:val="decimal"/>
      <w:lvlText w:val="%3."/>
      <w:lvlJc w:val="left"/>
      <w:pPr>
        <w:tabs>
          <w:tab w:val="num" w:pos="2520"/>
        </w:tabs>
        <w:ind w:left="2520" w:hanging="36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14D860CC"/>
    <w:multiLevelType w:val="hybridMultilevel"/>
    <w:tmpl w:val="F5520392"/>
    <w:lvl w:ilvl="0" w:tplc="0409000F">
      <w:start w:val="1"/>
      <w:numFmt w:val="decimal"/>
      <w:lvlText w:val="%1."/>
      <w:lvlJc w:val="left"/>
      <w:pPr>
        <w:tabs>
          <w:tab w:val="num" w:pos="720"/>
        </w:tabs>
        <w:ind w:left="720" w:hanging="360"/>
      </w:pPr>
      <w:rPr>
        <w:rFonts w:cs="Times New Roman" w:hint="default"/>
      </w:rPr>
    </w:lvl>
    <w:lvl w:ilvl="1" w:tplc="8B2EEC62">
      <w:start w:val="1"/>
      <w:numFmt w:val="upperLetter"/>
      <w:lvlText w:val="%2."/>
      <w:lvlJc w:val="left"/>
      <w:pPr>
        <w:tabs>
          <w:tab w:val="num" w:pos="1440"/>
        </w:tabs>
        <w:ind w:left="1440" w:hanging="360"/>
      </w:pPr>
      <w:rPr>
        <w:rFonts w:cs="Times New Roman" w:hint="default"/>
        <w:b w:val="0"/>
        <w:sz w:val="24"/>
        <w:szCs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376912"/>
    <w:multiLevelType w:val="hybridMultilevel"/>
    <w:tmpl w:val="64020A5A"/>
    <w:lvl w:ilvl="0" w:tplc="77C67CA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6AA5CE0"/>
    <w:multiLevelType w:val="hybridMultilevel"/>
    <w:tmpl w:val="6C64AA42"/>
    <w:lvl w:ilvl="0" w:tplc="0409000F">
      <w:start w:val="1"/>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540"/>
        </w:tabs>
        <w:ind w:left="-540" w:hanging="360"/>
      </w:pPr>
      <w:rPr>
        <w:rFonts w:cs="Times New Roman"/>
      </w:rPr>
    </w:lvl>
    <w:lvl w:ilvl="4" w:tplc="04090019" w:tentative="1">
      <w:start w:val="1"/>
      <w:numFmt w:val="lowerLetter"/>
      <w:lvlText w:val="%5."/>
      <w:lvlJc w:val="left"/>
      <w:pPr>
        <w:tabs>
          <w:tab w:val="num" w:pos="180"/>
        </w:tabs>
        <w:ind w:left="180" w:hanging="360"/>
      </w:pPr>
      <w:rPr>
        <w:rFonts w:cs="Times New Roman"/>
      </w:rPr>
    </w:lvl>
    <w:lvl w:ilvl="5" w:tplc="0409001B" w:tentative="1">
      <w:start w:val="1"/>
      <w:numFmt w:val="lowerRoman"/>
      <w:lvlText w:val="%6."/>
      <w:lvlJc w:val="right"/>
      <w:pPr>
        <w:tabs>
          <w:tab w:val="num" w:pos="900"/>
        </w:tabs>
        <w:ind w:left="900" w:hanging="180"/>
      </w:pPr>
      <w:rPr>
        <w:rFonts w:cs="Times New Roman"/>
      </w:rPr>
    </w:lvl>
    <w:lvl w:ilvl="6" w:tplc="0409000F" w:tentative="1">
      <w:start w:val="1"/>
      <w:numFmt w:val="decimal"/>
      <w:lvlText w:val="%7."/>
      <w:lvlJc w:val="left"/>
      <w:pPr>
        <w:tabs>
          <w:tab w:val="num" w:pos="1620"/>
        </w:tabs>
        <w:ind w:left="1620" w:hanging="360"/>
      </w:pPr>
      <w:rPr>
        <w:rFonts w:cs="Times New Roman"/>
      </w:rPr>
    </w:lvl>
    <w:lvl w:ilvl="7" w:tplc="04090019" w:tentative="1">
      <w:start w:val="1"/>
      <w:numFmt w:val="lowerLetter"/>
      <w:lvlText w:val="%8."/>
      <w:lvlJc w:val="left"/>
      <w:pPr>
        <w:tabs>
          <w:tab w:val="num" w:pos="2340"/>
        </w:tabs>
        <w:ind w:left="2340" w:hanging="360"/>
      </w:pPr>
      <w:rPr>
        <w:rFonts w:cs="Times New Roman"/>
      </w:rPr>
    </w:lvl>
    <w:lvl w:ilvl="8" w:tplc="0409001B" w:tentative="1">
      <w:start w:val="1"/>
      <w:numFmt w:val="lowerRoman"/>
      <w:lvlText w:val="%9."/>
      <w:lvlJc w:val="right"/>
      <w:pPr>
        <w:tabs>
          <w:tab w:val="num" w:pos="3060"/>
        </w:tabs>
        <w:ind w:left="3060" w:hanging="180"/>
      </w:pPr>
      <w:rPr>
        <w:rFonts w:cs="Times New Roman"/>
      </w:rPr>
    </w:lvl>
  </w:abstractNum>
  <w:abstractNum w:abstractNumId="5" w15:restartNumberingAfterBreak="0">
    <w:nsid w:val="39704E24"/>
    <w:multiLevelType w:val="hybridMultilevel"/>
    <w:tmpl w:val="3140E6FE"/>
    <w:lvl w:ilvl="0" w:tplc="0E401D8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3431187"/>
    <w:multiLevelType w:val="hybridMultilevel"/>
    <w:tmpl w:val="5B3A53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59B69FD"/>
    <w:multiLevelType w:val="hybridMultilevel"/>
    <w:tmpl w:val="8172511A"/>
    <w:lvl w:ilvl="0" w:tplc="2714AAB6">
      <w:start w:val="6"/>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599563CA"/>
    <w:multiLevelType w:val="hybridMultilevel"/>
    <w:tmpl w:val="57EC93E8"/>
    <w:lvl w:ilvl="0" w:tplc="3F6C86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A041C05"/>
    <w:multiLevelType w:val="hybridMultilevel"/>
    <w:tmpl w:val="DAB8453E"/>
    <w:lvl w:ilvl="0" w:tplc="04F8D7D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CF3A89"/>
    <w:multiLevelType w:val="hybridMultilevel"/>
    <w:tmpl w:val="99C22B6C"/>
    <w:lvl w:ilvl="0" w:tplc="DB3C49BC">
      <w:start w:val="1"/>
      <w:numFmt w:val="decimal"/>
      <w:lvlText w:val="%1."/>
      <w:lvlJc w:val="left"/>
      <w:pPr>
        <w:tabs>
          <w:tab w:val="num" w:pos="1440"/>
        </w:tabs>
        <w:ind w:left="1440" w:hanging="360"/>
      </w:pPr>
      <w:rPr>
        <w:rFonts w:cs="Times New Roman" w:hint="default"/>
      </w:rPr>
    </w:lvl>
    <w:lvl w:ilvl="1" w:tplc="1E04E040" w:tentative="1">
      <w:start w:val="1"/>
      <w:numFmt w:val="lowerLetter"/>
      <w:lvlText w:val="%2."/>
      <w:lvlJc w:val="left"/>
      <w:pPr>
        <w:tabs>
          <w:tab w:val="num" w:pos="2160"/>
        </w:tabs>
        <w:ind w:left="2160" w:hanging="360"/>
      </w:pPr>
      <w:rPr>
        <w:rFonts w:cs="Times New Roman"/>
      </w:rPr>
    </w:lvl>
    <w:lvl w:ilvl="2" w:tplc="8AE0152C" w:tentative="1">
      <w:start w:val="1"/>
      <w:numFmt w:val="lowerRoman"/>
      <w:lvlText w:val="%3."/>
      <w:lvlJc w:val="right"/>
      <w:pPr>
        <w:tabs>
          <w:tab w:val="num" w:pos="2880"/>
        </w:tabs>
        <w:ind w:left="2880" w:hanging="180"/>
      </w:pPr>
      <w:rPr>
        <w:rFonts w:cs="Times New Roman"/>
      </w:rPr>
    </w:lvl>
    <w:lvl w:ilvl="3" w:tplc="94B0CF08" w:tentative="1">
      <w:start w:val="1"/>
      <w:numFmt w:val="decimal"/>
      <w:lvlText w:val="%4."/>
      <w:lvlJc w:val="left"/>
      <w:pPr>
        <w:tabs>
          <w:tab w:val="num" w:pos="3600"/>
        </w:tabs>
        <w:ind w:left="3600" w:hanging="360"/>
      </w:pPr>
      <w:rPr>
        <w:rFonts w:cs="Times New Roman"/>
      </w:rPr>
    </w:lvl>
    <w:lvl w:ilvl="4" w:tplc="19DC8FE0" w:tentative="1">
      <w:start w:val="1"/>
      <w:numFmt w:val="lowerLetter"/>
      <w:lvlText w:val="%5."/>
      <w:lvlJc w:val="left"/>
      <w:pPr>
        <w:tabs>
          <w:tab w:val="num" w:pos="4320"/>
        </w:tabs>
        <w:ind w:left="4320" w:hanging="360"/>
      </w:pPr>
      <w:rPr>
        <w:rFonts w:cs="Times New Roman"/>
      </w:rPr>
    </w:lvl>
    <w:lvl w:ilvl="5" w:tplc="29C0F38C" w:tentative="1">
      <w:start w:val="1"/>
      <w:numFmt w:val="lowerRoman"/>
      <w:lvlText w:val="%6."/>
      <w:lvlJc w:val="right"/>
      <w:pPr>
        <w:tabs>
          <w:tab w:val="num" w:pos="5040"/>
        </w:tabs>
        <w:ind w:left="5040" w:hanging="180"/>
      </w:pPr>
      <w:rPr>
        <w:rFonts w:cs="Times New Roman"/>
      </w:rPr>
    </w:lvl>
    <w:lvl w:ilvl="6" w:tplc="D53C17EA" w:tentative="1">
      <w:start w:val="1"/>
      <w:numFmt w:val="decimal"/>
      <w:lvlText w:val="%7."/>
      <w:lvlJc w:val="left"/>
      <w:pPr>
        <w:tabs>
          <w:tab w:val="num" w:pos="5760"/>
        </w:tabs>
        <w:ind w:left="5760" w:hanging="360"/>
      </w:pPr>
      <w:rPr>
        <w:rFonts w:cs="Times New Roman"/>
      </w:rPr>
    </w:lvl>
    <w:lvl w:ilvl="7" w:tplc="AC501DC6" w:tentative="1">
      <w:start w:val="1"/>
      <w:numFmt w:val="lowerLetter"/>
      <w:lvlText w:val="%8."/>
      <w:lvlJc w:val="left"/>
      <w:pPr>
        <w:tabs>
          <w:tab w:val="num" w:pos="6480"/>
        </w:tabs>
        <w:ind w:left="6480" w:hanging="360"/>
      </w:pPr>
      <w:rPr>
        <w:rFonts w:cs="Times New Roman"/>
      </w:rPr>
    </w:lvl>
    <w:lvl w:ilvl="8" w:tplc="990A7F5E" w:tentative="1">
      <w:start w:val="1"/>
      <w:numFmt w:val="lowerRoman"/>
      <w:lvlText w:val="%9."/>
      <w:lvlJc w:val="right"/>
      <w:pPr>
        <w:tabs>
          <w:tab w:val="num" w:pos="7200"/>
        </w:tabs>
        <w:ind w:left="7200" w:hanging="180"/>
      </w:pPr>
      <w:rPr>
        <w:rFonts w:cs="Times New Roman"/>
      </w:rPr>
    </w:lvl>
  </w:abstractNum>
  <w:abstractNum w:abstractNumId="11" w15:restartNumberingAfterBreak="0">
    <w:nsid w:val="75EB03A6"/>
    <w:multiLevelType w:val="hybridMultilevel"/>
    <w:tmpl w:val="223A6A00"/>
    <w:lvl w:ilvl="0" w:tplc="B5E0F362">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78A772DC"/>
    <w:multiLevelType w:val="hybridMultilevel"/>
    <w:tmpl w:val="CCD2222E"/>
    <w:lvl w:ilvl="0" w:tplc="8AF2DB3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10"/>
  </w:num>
  <w:num w:numId="3">
    <w:abstractNumId w:val="7"/>
  </w:num>
  <w:num w:numId="4">
    <w:abstractNumId w:val="3"/>
  </w:num>
  <w:num w:numId="5">
    <w:abstractNumId w:val="1"/>
  </w:num>
  <w:num w:numId="6">
    <w:abstractNumId w:val="2"/>
  </w:num>
  <w:num w:numId="7">
    <w:abstractNumId w:val="4"/>
  </w:num>
  <w:num w:numId="8">
    <w:abstractNumId w:val="0"/>
  </w:num>
  <w:num w:numId="9">
    <w:abstractNumId w:val="6"/>
  </w:num>
  <w:num w:numId="10">
    <w:abstractNumId w:val="5"/>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
    <w:docVar w:name="SWDocIDLocation" w:val="1"/>
  </w:docVars>
  <w:rsids>
    <w:rsidRoot w:val="00A102CD"/>
    <w:rsid w:val="000006E0"/>
    <w:rsid w:val="000009E3"/>
    <w:rsid w:val="00001052"/>
    <w:rsid w:val="000013B4"/>
    <w:rsid w:val="00001600"/>
    <w:rsid w:val="00001B17"/>
    <w:rsid w:val="00002071"/>
    <w:rsid w:val="000026A6"/>
    <w:rsid w:val="00002894"/>
    <w:rsid w:val="00003175"/>
    <w:rsid w:val="00003355"/>
    <w:rsid w:val="0000349C"/>
    <w:rsid w:val="0000394B"/>
    <w:rsid w:val="00003C28"/>
    <w:rsid w:val="000044B3"/>
    <w:rsid w:val="000044C6"/>
    <w:rsid w:val="00004628"/>
    <w:rsid w:val="00004CC9"/>
    <w:rsid w:val="00004E6B"/>
    <w:rsid w:val="0000500A"/>
    <w:rsid w:val="00005602"/>
    <w:rsid w:val="00005988"/>
    <w:rsid w:val="00006626"/>
    <w:rsid w:val="00006859"/>
    <w:rsid w:val="0000695A"/>
    <w:rsid w:val="000077AA"/>
    <w:rsid w:val="00010081"/>
    <w:rsid w:val="0001046B"/>
    <w:rsid w:val="000105A3"/>
    <w:rsid w:val="00010B9E"/>
    <w:rsid w:val="00010F71"/>
    <w:rsid w:val="0001189C"/>
    <w:rsid w:val="000119B8"/>
    <w:rsid w:val="00011F25"/>
    <w:rsid w:val="0001220D"/>
    <w:rsid w:val="0001221C"/>
    <w:rsid w:val="00012654"/>
    <w:rsid w:val="00012832"/>
    <w:rsid w:val="00012922"/>
    <w:rsid w:val="00013A58"/>
    <w:rsid w:val="0001404C"/>
    <w:rsid w:val="00015A7D"/>
    <w:rsid w:val="00015AC1"/>
    <w:rsid w:val="00015D31"/>
    <w:rsid w:val="000161C9"/>
    <w:rsid w:val="0001623D"/>
    <w:rsid w:val="00016F72"/>
    <w:rsid w:val="00017042"/>
    <w:rsid w:val="0001722F"/>
    <w:rsid w:val="00017627"/>
    <w:rsid w:val="00017862"/>
    <w:rsid w:val="00017B3F"/>
    <w:rsid w:val="000204C7"/>
    <w:rsid w:val="0002065F"/>
    <w:rsid w:val="000206AB"/>
    <w:rsid w:val="000207AB"/>
    <w:rsid w:val="000209DD"/>
    <w:rsid w:val="00021166"/>
    <w:rsid w:val="00021ACC"/>
    <w:rsid w:val="00021D82"/>
    <w:rsid w:val="000224D4"/>
    <w:rsid w:val="00023073"/>
    <w:rsid w:val="0002311E"/>
    <w:rsid w:val="00023533"/>
    <w:rsid w:val="00023A83"/>
    <w:rsid w:val="00023EF9"/>
    <w:rsid w:val="0002454A"/>
    <w:rsid w:val="00024E95"/>
    <w:rsid w:val="00025583"/>
    <w:rsid w:val="00025D9B"/>
    <w:rsid w:val="00025E9E"/>
    <w:rsid w:val="00025EC0"/>
    <w:rsid w:val="00025F90"/>
    <w:rsid w:val="0002629C"/>
    <w:rsid w:val="0002652F"/>
    <w:rsid w:val="00026691"/>
    <w:rsid w:val="000269D5"/>
    <w:rsid w:val="00027116"/>
    <w:rsid w:val="00027279"/>
    <w:rsid w:val="000279A6"/>
    <w:rsid w:val="00027AD9"/>
    <w:rsid w:val="00027E52"/>
    <w:rsid w:val="00030201"/>
    <w:rsid w:val="00030332"/>
    <w:rsid w:val="000309FA"/>
    <w:rsid w:val="00030D79"/>
    <w:rsid w:val="00030DC2"/>
    <w:rsid w:val="00031258"/>
    <w:rsid w:val="000312C3"/>
    <w:rsid w:val="00031B55"/>
    <w:rsid w:val="000326FF"/>
    <w:rsid w:val="00033090"/>
    <w:rsid w:val="00033237"/>
    <w:rsid w:val="00034392"/>
    <w:rsid w:val="00034603"/>
    <w:rsid w:val="00034783"/>
    <w:rsid w:val="00034995"/>
    <w:rsid w:val="00034C27"/>
    <w:rsid w:val="000352D7"/>
    <w:rsid w:val="000372DD"/>
    <w:rsid w:val="00037463"/>
    <w:rsid w:val="0003794C"/>
    <w:rsid w:val="00037C9C"/>
    <w:rsid w:val="000403E9"/>
    <w:rsid w:val="0004086A"/>
    <w:rsid w:val="00040A2C"/>
    <w:rsid w:val="00040B2E"/>
    <w:rsid w:val="00040BBA"/>
    <w:rsid w:val="00040D04"/>
    <w:rsid w:val="000414CE"/>
    <w:rsid w:val="00041FAF"/>
    <w:rsid w:val="000427C8"/>
    <w:rsid w:val="00042C2A"/>
    <w:rsid w:val="000432D2"/>
    <w:rsid w:val="00043330"/>
    <w:rsid w:val="0004356C"/>
    <w:rsid w:val="0004450D"/>
    <w:rsid w:val="00044922"/>
    <w:rsid w:val="00044BC6"/>
    <w:rsid w:val="00044DE8"/>
    <w:rsid w:val="00045577"/>
    <w:rsid w:val="000456DA"/>
    <w:rsid w:val="00045925"/>
    <w:rsid w:val="00045E7A"/>
    <w:rsid w:val="000466B1"/>
    <w:rsid w:val="00046941"/>
    <w:rsid w:val="000469E7"/>
    <w:rsid w:val="000470C9"/>
    <w:rsid w:val="0004762A"/>
    <w:rsid w:val="00047F99"/>
    <w:rsid w:val="000509A0"/>
    <w:rsid w:val="00050F52"/>
    <w:rsid w:val="00051327"/>
    <w:rsid w:val="0005176F"/>
    <w:rsid w:val="00051C31"/>
    <w:rsid w:val="00051D7E"/>
    <w:rsid w:val="0005209B"/>
    <w:rsid w:val="00053082"/>
    <w:rsid w:val="00053B75"/>
    <w:rsid w:val="00053E8D"/>
    <w:rsid w:val="0005402F"/>
    <w:rsid w:val="0005418C"/>
    <w:rsid w:val="000549A1"/>
    <w:rsid w:val="000550A6"/>
    <w:rsid w:val="0005523C"/>
    <w:rsid w:val="00055E5D"/>
    <w:rsid w:val="0005623F"/>
    <w:rsid w:val="000570D1"/>
    <w:rsid w:val="00057100"/>
    <w:rsid w:val="000572EC"/>
    <w:rsid w:val="0005732B"/>
    <w:rsid w:val="000573D0"/>
    <w:rsid w:val="0005745B"/>
    <w:rsid w:val="000579CA"/>
    <w:rsid w:val="00060158"/>
    <w:rsid w:val="00061239"/>
    <w:rsid w:val="00061B2C"/>
    <w:rsid w:val="000624D2"/>
    <w:rsid w:val="00063F34"/>
    <w:rsid w:val="0006466E"/>
    <w:rsid w:val="0006514B"/>
    <w:rsid w:val="00066590"/>
    <w:rsid w:val="000666E5"/>
    <w:rsid w:val="0006684D"/>
    <w:rsid w:val="00066B35"/>
    <w:rsid w:val="0006716D"/>
    <w:rsid w:val="00067DF5"/>
    <w:rsid w:val="00067E4B"/>
    <w:rsid w:val="00067F45"/>
    <w:rsid w:val="00070639"/>
    <w:rsid w:val="00070CCA"/>
    <w:rsid w:val="00071449"/>
    <w:rsid w:val="00071601"/>
    <w:rsid w:val="00071E72"/>
    <w:rsid w:val="00072349"/>
    <w:rsid w:val="000725A2"/>
    <w:rsid w:val="00072D2F"/>
    <w:rsid w:val="00072DDE"/>
    <w:rsid w:val="00072E84"/>
    <w:rsid w:val="000732F7"/>
    <w:rsid w:val="000737EB"/>
    <w:rsid w:val="0007394F"/>
    <w:rsid w:val="00074361"/>
    <w:rsid w:val="000746F9"/>
    <w:rsid w:val="00074AF0"/>
    <w:rsid w:val="0007512F"/>
    <w:rsid w:val="000758BA"/>
    <w:rsid w:val="00076441"/>
    <w:rsid w:val="00076722"/>
    <w:rsid w:val="00076E77"/>
    <w:rsid w:val="0007799F"/>
    <w:rsid w:val="0008052A"/>
    <w:rsid w:val="000805AD"/>
    <w:rsid w:val="000808FD"/>
    <w:rsid w:val="00081AB8"/>
    <w:rsid w:val="00081B26"/>
    <w:rsid w:val="000822C4"/>
    <w:rsid w:val="000828CC"/>
    <w:rsid w:val="00083050"/>
    <w:rsid w:val="00083484"/>
    <w:rsid w:val="00084478"/>
    <w:rsid w:val="00084801"/>
    <w:rsid w:val="0008499B"/>
    <w:rsid w:val="0008539F"/>
    <w:rsid w:val="00085404"/>
    <w:rsid w:val="00085412"/>
    <w:rsid w:val="00085578"/>
    <w:rsid w:val="00086089"/>
    <w:rsid w:val="0008641B"/>
    <w:rsid w:val="000869EA"/>
    <w:rsid w:val="000870EC"/>
    <w:rsid w:val="0008725F"/>
    <w:rsid w:val="0008741F"/>
    <w:rsid w:val="0008779C"/>
    <w:rsid w:val="0009007C"/>
    <w:rsid w:val="000903A6"/>
    <w:rsid w:val="00090744"/>
    <w:rsid w:val="00091333"/>
    <w:rsid w:val="0009148E"/>
    <w:rsid w:val="0009179C"/>
    <w:rsid w:val="00092524"/>
    <w:rsid w:val="00092526"/>
    <w:rsid w:val="0009268E"/>
    <w:rsid w:val="0009300D"/>
    <w:rsid w:val="00093373"/>
    <w:rsid w:val="0009378F"/>
    <w:rsid w:val="000946EA"/>
    <w:rsid w:val="00094EC9"/>
    <w:rsid w:val="0009548A"/>
    <w:rsid w:val="00095A28"/>
    <w:rsid w:val="000963AB"/>
    <w:rsid w:val="00096464"/>
    <w:rsid w:val="00097139"/>
    <w:rsid w:val="0009746C"/>
    <w:rsid w:val="00097566"/>
    <w:rsid w:val="000978A9"/>
    <w:rsid w:val="00097A56"/>
    <w:rsid w:val="00097BEE"/>
    <w:rsid w:val="00097EF5"/>
    <w:rsid w:val="000A043B"/>
    <w:rsid w:val="000A09C3"/>
    <w:rsid w:val="000A1222"/>
    <w:rsid w:val="000A1765"/>
    <w:rsid w:val="000A180D"/>
    <w:rsid w:val="000A1C80"/>
    <w:rsid w:val="000A1CC9"/>
    <w:rsid w:val="000A2746"/>
    <w:rsid w:val="000A2E10"/>
    <w:rsid w:val="000A2F1C"/>
    <w:rsid w:val="000A37E5"/>
    <w:rsid w:val="000A388F"/>
    <w:rsid w:val="000A3A3D"/>
    <w:rsid w:val="000A4CFB"/>
    <w:rsid w:val="000A4FB6"/>
    <w:rsid w:val="000A5403"/>
    <w:rsid w:val="000A545C"/>
    <w:rsid w:val="000A627D"/>
    <w:rsid w:val="000A7029"/>
    <w:rsid w:val="000A7314"/>
    <w:rsid w:val="000A73FE"/>
    <w:rsid w:val="000A75BE"/>
    <w:rsid w:val="000B035B"/>
    <w:rsid w:val="000B0A4A"/>
    <w:rsid w:val="000B1AD1"/>
    <w:rsid w:val="000B1C9E"/>
    <w:rsid w:val="000B224B"/>
    <w:rsid w:val="000B2572"/>
    <w:rsid w:val="000B4110"/>
    <w:rsid w:val="000B41F1"/>
    <w:rsid w:val="000B4243"/>
    <w:rsid w:val="000B4876"/>
    <w:rsid w:val="000B50A0"/>
    <w:rsid w:val="000B5C30"/>
    <w:rsid w:val="000B663D"/>
    <w:rsid w:val="000B68B2"/>
    <w:rsid w:val="000B6B36"/>
    <w:rsid w:val="000B6CEC"/>
    <w:rsid w:val="000B7A6A"/>
    <w:rsid w:val="000B7EF7"/>
    <w:rsid w:val="000C10B1"/>
    <w:rsid w:val="000C17B7"/>
    <w:rsid w:val="000C1EFD"/>
    <w:rsid w:val="000C23D8"/>
    <w:rsid w:val="000C278D"/>
    <w:rsid w:val="000C2815"/>
    <w:rsid w:val="000C2EAE"/>
    <w:rsid w:val="000C323D"/>
    <w:rsid w:val="000C3300"/>
    <w:rsid w:val="000C3BBA"/>
    <w:rsid w:val="000C3D1A"/>
    <w:rsid w:val="000C4F1F"/>
    <w:rsid w:val="000C5571"/>
    <w:rsid w:val="000C5899"/>
    <w:rsid w:val="000C5F2F"/>
    <w:rsid w:val="000C6D0C"/>
    <w:rsid w:val="000C7000"/>
    <w:rsid w:val="000C7A5A"/>
    <w:rsid w:val="000C7B58"/>
    <w:rsid w:val="000C7BEF"/>
    <w:rsid w:val="000C7CAE"/>
    <w:rsid w:val="000C7EFE"/>
    <w:rsid w:val="000D01F2"/>
    <w:rsid w:val="000D062C"/>
    <w:rsid w:val="000D0C7E"/>
    <w:rsid w:val="000D0D11"/>
    <w:rsid w:val="000D0E58"/>
    <w:rsid w:val="000D1507"/>
    <w:rsid w:val="000D1A9E"/>
    <w:rsid w:val="000D1AE9"/>
    <w:rsid w:val="000D1B3A"/>
    <w:rsid w:val="000D2176"/>
    <w:rsid w:val="000D2FFD"/>
    <w:rsid w:val="000D4361"/>
    <w:rsid w:val="000D44F2"/>
    <w:rsid w:val="000D4B69"/>
    <w:rsid w:val="000D5016"/>
    <w:rsid w:val="000D50C0"/>
    <w:rsid w:val="000D5541"/>
    <w:rsid w:val="000D55A6"/>
    <w:rsid w:val="000D55EF"/>
    <w:rsid w:val="000D5FA9"/>
    <w:rsid w:val="000D650C"/>
    <w:rsid w:val="000D65A6"/>
    <w:rsid w:val="000D6AFD"/>
    <w:rsid w:val="000D6B2F"/>
    <w:rsid w:val="000D6E79"/>
    <w:rsid w:val="000D7505"/>
    <w:rsid w:val="000D7A71"/>
    <w:rsid w:val="000D7A72"/>
    <w:rsid w:val="000D7D46"/>
    <w:rsid w:val="000E06F2"/>
    <w:rsid w:val="000E07B8"/>
    <w:rsid w:val="000E0B61"/>
    <w:rsid w:val="000E0C7E"/>
    <w:rsid w:val="000E0D55"/>
    <w:rsid w:val="000E10C7"/>
    <w:rsid w:val="000E15EB"/>
    <w:rsid w:val="000E2E85"/>
    <w:rsid w:val="000E357E"/>
    <w:rsid w:val="000E361B"/>
    <w:rsid w:val="000E39CD"/>
    <w:rsid w:val="000E3CFE"/>
    <w:rsid w:val="000E3F1C"/>
    <w:rsid w:val="000E4267"/>
    <w:rsid w:val="000E43BD"/>
    <w:rsid w:val="000E464C"/>
    <w:rsid w:val="000E46B2"/>
    <w:rsid w:val="000E4B39"/>
    <w:rsid w:val="000E57BE"/>
    <w:rsid w:val="000E59A2"/>
    <w:rsid w:val="000E5B72"/>
    <w:rsid w:val="000E726F"/>
    <w:rsid w:val="000E7EE4"/>
    <w:rsid w:val="000E7F3D"/>
    <w:rsid w:val="000F03AE"/>
    <w:rsid w:val="000F059C"/>
    <w:rsid w:val="000F116F"/>
    <w:rsid w:val="000F17F1"/>
    <w:rsid w:val="000F1AB4"/>
    <w:rsid w:val="000F1B5E"/>
    <w:rsid w:val="000F1CFB"/>
    <w:rsid w:val="000F31E6"/>
    <w:rsid w:val="000F377B"/>
    <w:rsid w:val="000F398F"/>
    <w:rsid w:val="000F4118"/>
    <w:rsid w:val="000F4A2E"/>
    <w:rsid w:val="000F50F3"/>
    <w:rsid w:val="000F56F8"/>
    <w:rsid w:val="000F5794"/>
    <w:rsid w:val="000F6444"/>
    <w:rsid w:val="000F6677"/>
    <w:rsid w:val="000F6B85"/>
    <w:rsid w:val="000F6C5C"/>
    <w:rsid w:val="000F6F23"/>
    <w:rsid w:val="000F71FB"/>
    <w:rsid w:val="000F790A"/>
    <w:rsid w:val="000F79E8"/>
    <w:rsid w:val="000F7D85"/>
    <w:rsid w:val="000F7FC0"/>
    <w:rsid w:val="001008E1"/>
    <w:rsid w:val="00100A05"/>
    <w:rsid w:val="00101009"/>
    <w:rsid w:val="00101410"/>
    <w:rsid w:val="0010204B"/>
    <w:rsid w:val="0010222B"/>
    <w:rsid w:val="00102366"/>
    <w:rsid w:val="001025D1"/>
    <w:rsid w:val="001028BF"/>
    <w:rsid w:val="00102BBD"/>
    <w:rsid w:val="00103A2B"/>
    <w:rsid w:val="00103C45"/>
    <w:rsid w:val="00104827"/>
    <w:rsid w:val="00105599"/>
    <w:rsid w:val="001058F3"/>
    <w:rsid w:val="00105975"/>
    <w:rsid w:val="00105AA3"/>
    <w:rsid w:val="00106289"/>
    <w:rsid w:val="00107462"/>
    <w:rsid w:val="001075DC"/>
    <w:rsid w:val="00107EE7"/>
    <w:rsid w:val="0011084D"/>
    <w:rsid w:val="0011111E"/>
    <w:rsid w:val="0011170B"/>
    <w:rsid w:val="001121B7"/>
    <w:rsid w:val="0011247B"/>
    <w:rsid w:val="00112A32"/>
    <w:rsid w:val="00112A62"/>
    <w:rsid w:val="00112D4D"/>
    <w:rsid w:val="0011322C"/>
    <w:rsid w:val="00113354"/>
    <w:rsid w:val="00113372"/>
    <w:rsid w:val="00113897"/>
    <w:rsid w:val="00113D19"/>
    <w:rsid w:val="00113F68"/>
    <w:rsid w:val="00114041"/>
    <w:rsid w:val="001140FF"/>
    <w:rsid w:val="001147AC"/>
    <w:rsid w:val="00115A12"/>
    <w:rsid w:val="00116273"/>
    <w:rsid w:val="00116381"/>
    <w:rsid w:val="00116E86"/>
    <w:rsid w:val="001175E1"/>
    <w:rsid w:val="00120158"/>
    <w:rsid w:val="00120686"/>
    <w:rsid w:val="001207AD"/>
    <w:rsid w:val="00120898"/>
    <w:rsid w:val="00121FF6"/>
    <w:rsid w:val="001224AD"/>
    <w:rsid w:val="0012283F"/>
    <w:rsid w:val="00122B9E"/>
    <w:rsid w:val="00122E9B"/>
    <w:rsid w:val="00123575"/>
    <w:rsid w:val="0012364C"/>
    <w:rsid w:val="0012449B"/>
    <w:rsid w:val="001248C2"/>
    <w:rsid w:val="00124C56"/>
    <w:rsid w:val="00124E79"/>
    <w:rsid w:val="00124EA6"/>
    <w:rsid w:val="001250C4"/>
    <w:rsid w:val="001252A3"/>
    <w:rsid w:val="0012536F"/>
    <w:rsid w:val="001254B8"/>
    <w:rsid w:val="001254F7"/>
    <w:rsid w:val="0012594A"/>
    <w:rsid w:val="00125EDA"/>
    <w:rsid w:val="00126166"/>
    <w:rsid w:val="00126A49"/>
    <w:rsid w:val="00127298"/>
    <w:rsid w:val="0012745F"/>
    <w:rsid w:val="001276C4"/>
    <w:rsid w:val="0012784A"/>
    <w:rsid w:val="00127EE6"/>
    <w:rsid w:val="0013009B"/>
    <w:rsid w:val="00130249"/>
    <w:rsid w:val="00130690"/>
    <w:rsid w:val="00130F3E"/>
    <w:rsid w:val="001312EB"/>
    <w:rsid w:val="00131417"/>
    <w:rsid w:val="00132436"/>
    <w:rsid w:val="00132A76"/>
    <w:rsid w:val="00132EAF"/>
    <w:rsid w:val="00133277"/>
    <w:rsid w:val="001337E5"/>
    <w:rsid w:val="00133DBE"/>
    <w:rsid w:val="00134062"/>
    <w:rsid w:val="0013462F"/>
    <w:rsid w:val="00134742"/>
    <w:rsid w:val="00134858"/>
    <w:rsid w:val="00134F1E"/>
    <w:rsid w:val="00135DCD"/>
    <w:rsid w:val="00137023"/>
    <w:rsid w:val="001375E1"/>
    <w:rsid w:val="00137697"/>
    <w:rsid w:val="00137A4B"/>
    <w:rsid w:val="0014020F"/>
    <w:rsid w:val="00140C07"/>
    <w:rsid w:val="00140C5C"/>
    <w:rsid w:val="001412DD"/>
    <w:rsid w:val="00141D4B"/>
    <w:rsid w:val="00142DD2"/>
    <w:rsid w:val="0014307C"/>
    <w:rsid w:val="00143BAF"/>
    <w:rsid w:val="00143C52"/>
    <w:rsid w:val="001440FE"/>
    <w:rsid w:val="00144177"/>
    <w:rsid w:val="00144769"/>
    <w:rsid w:val="00144942"/>
    <w:rsid w:val="00144A62"/>
    <w:rsid w:val="00144BEA"/>
    <w:rsid w:val="00144D20"/>
    <w:rsid w:val="00145784"/>
    <w:rsid w:val="00145E4B"/>
    <w:rsid w:val="00146F9F"/>
    <w:rsid w:val="001479EB"/>
    <w:rsid w:val="00147ECD"/>
    <w:rsid w:val="001504AE"/>
    <w:rsid w:val="00150E21"/>
    <w:rsid w:val="00151BE4"/>
    <w:rsid w:val="00151E42"/>
    <w:rsid w:val="00152366"/>
    <w:rsid w:val="00152629"/>
    <w:rsid w:val="001529B0"/>
    <w:rsid w:val="00152D79"/>
    <w:rsid w:val="00152DE5"/>
    <w:rsid w:val="00153579"/>
    <w:rsid w:val="001542DB"/>
    <w:rsid w:val="00154B24"/>
    <w:rsid w:val="00154F79"/>
    <w:rsid w:val="00156677"/>
    <w:rsid w:val="001573ED"/>
    <w:rsid w:val="0016017A"/>
    <w:rsid w:val="00161468"/>
    <w:rsid w:val="00161DA5"/>
    <w:rsid w:val="001620AC"/>
    <w:rsid w:val="001621FE"/>
    <w:rsid w:val="001622B1"/>
    <w:rsid w:val="001632FC"/>
    <w:rsid w:val="0016367F"/>
    <w:rsid w:val="00163C60"/>
    <w:rsid w:val="00164CDE"/>
    <w:rsid w:val="00164F8D"/>
    <w:rsid w:val="00165102"/>
    <w:rsid w:val="0016598B"/>
    <w:rsid w:val="00165F9C"/>
    <w:rsid w:val="0016676C"/>
    <w:rsid w:val="00166C18"/>
    <w:rsid w:val="0016732F"/>
    <w:rsid w:val="00167710"/>
    <w:rsid w:val="00167E0F"/>
    <w:rsid w:val="0017004D"/>
    <w:rsid w:val="00170202"/>
    <w:rsid w:val="00170A81"/>
    <w:rsid w:val="00170DC9"/>
    <w:rsid w:val="0017196E"/>
    <w:rsid w:val="00171DA4"/>
    <w:rsid w:val="00171FFE"/>
    <w:rsid w:val="00172427"/>
    <w:rsid w:val="00172EAD"/>
    <w:rsid w:val="001738E5"/>
    <w:rsid w:val="00173AE8"/>
    <w:rsid w:val="00173E4F"/>
    <w:rsid w:val="00174150"/>
    <w:rsid w:val="00174458"/>
    <w:rsid w:val="00174670"/>
    <w:rsid w:val="00174787"/>
    <w:rsid w:val="00174979"/>
    <w:rsid w:val="00174EB6"/>
    <w:rsid w:val="00175116"/>
    <w:rsid w:val="001751B3"/>
    <w:rsid w:val="00175CCA"/>
    <w:rsid w:val="001761F9"/>
    <w:rsid w:val="00176287"/>
    <w:rsid w:val="00176386"/>
    <w:rsid w:val="0017706D"/>
    <w:rsid w:val="001775FF"/>
    <w:rsid w:val="00177793"/>
    <w:rsid w:val="00177947"/>
    <w:rsid w:val="001779E5"/>
    <w:rsid w:val="00177D4B"/>
    <w:rsid w:val="00177DFC"/>
    <w:rsid w:val="001803D1"/>
    <w:rsid w:val="001803D4"/>
    <w:rsid w:val="001815B0"/>
    <w:rsid w:val="00181656"/>
    <w:rsid w:val="00181764"/>
    <w:rsid w:val="001817FB"/>
    <w:rsid w:val="00181CD3"/>
    <w:rsid w:val="00181E82"/>
    <w:rsid w:val="001825F0"/>
    <w:rsid w:val="0018266C"/>
    <w:rsid w:val="001836C5"/>
    <w:rsid w:val="00183D45"/>
    <w:rsid w:val="00184325"/>
    <w:rsid w:val="00184E3A"/>
    <w:rsid w:val="00185381"/>
    <w:rsid w:val="00185605"/>
    <w:rsid w:val="00185F3F"/>
    <w:rsid w:val="00186020"/>
    <w:rsid w:val="001868AA"/>
    <w:rsid w:val="001868DD"/>
    <w:rsid w:val="001870D7"/>
    <w:rsid w:val="0018740C"/>
    <w:rsid w:val="001877C3"/>
    <w:rsid w:val="00187A36"/>
    <w:rsid w:val="00187AE5"/>
    <w:rsid w:val="00187F5C"/>
    <w:rsid w:val="001905D0"/>
    <w:rsid w:val="001913BD"/>
    <w:rsid w:val="00191817"/>
    <w:rsid w:val="00191F08"/>
    <w:rsid w:val="00192300"/>
    <w:rsid w:val="00192608"/>
    <w:rsid w:val="001928D4"/>
    <w:rsid w:val="001928DE"/>
    <w:rsid w:val="00192BB1"/>
    <w:rsid w:val="001933C9"/>
    <w:rsid w:val="00193580"/>
    <w:rsid w:val="00193A4F"/>
    <w:rsid w:val="00193C25"/>
    <w:rsid w:val="0019405D"/>
    <w:rsid w:val="00194AB2"/>
    <w:rsid w:val="001950B4"/>
    <w:rsid w:val="00196662"/>
    <w:rsid w:val="001975BD"/>
    <w:rsid w:val="00197F8C"/>
    <w:rsid w:val="001A02A6"/>
    <w:rsid w:val="001A0882"/>
    <w:rsid w:val="001A0CF7"/>
    <w:rsid w:val="001A0F65"/>
    <w:rsid w:val="001A1221"/>
    <w:rsid w:val="001A1397"/>
    <w:rsid w:val="001A1B8E"/>
    <w:rsid w:val="001A1DD7"/>
    <w:rsid w:val="001A2210"/>
    <w:rsid w:val="001A3139"/>
    <w:rsid w:val="001A3E20"/>
    <w:rsid w:val="001A4B0D"/>
    <w:rsid w:val="001A5427"/>
    <w:rsid w:val="001A56BE"/>
    <w:rsid w:val="001A5922"/>
    <w:rsid w:val="001A5F82"/>
    <w:rsid w:val="001A6345"/>
    <w:rsid w:val="001A64E3"/>
    <w:rsid w:val="001A676B"/>
    <w:rsid w:val="001A6BF8"/>
    <w:rsid w:val="001A74F1"/>
    <w:rsid w:val="001A7C0A"/>
    <w:rsid w:val="001B0613"/>
    <w:rsid w:val="001B0F26"/>
    <w:rsid w:val="001B1127"/>
    <w:rsid w:val="001B13AA"/>
    <w:rsid w:val="001B1DDF"/>
    <w:rsid w:val="001B1FB8"/>
    <w:rsid w:val="001B2394"/>
    <w:rsid w:val="001B28FF"/>
    <w:rsid w:val="001B2979"/>
    <w:rsid w:val="001B2A6B"/>
    <w:rsid w:val="001B33B6"/>
    <w:rsid w:val="001B3435"/>
    <w:rsid w:val="001B4D5C"/>
    <w:rsid w:val="001B4F30"/>
    <w:rsid w:val="001B55A5"/>
    <w:rsid w:val="001B6419"/>
    <w:rsid w:val="001B67D8"/>
    <w:rsid w:val="001B6893"/>
    <w:rsid w:val="001B76FA"/>
    <w:rsid w:val="001C0346"/>
    <w:rsid w:val="001C0450"/>
    <w:rsid w:val="001C0D40"/>
    <w:rsid w:val="001C101C"/>
    <w:rsid w:val="001C1463"/>
    <w:rsid w:val="001C169A"/>
    <w:rsid w:val="001C1BED"/>
    <w:rsid w:val="001C26E5"/>
    <w:rsid w:val="001C3016"/>
    <w:rsid w:val="001C3718"/>
    <w:rsid w:val="001C42B4"/>
    <w:rsid w:val="001C43E5"/>
    <w:rsid w:val="001C450D"/>
    <w:rsid w:val="001C47CD"/>
    <w:rsid w:val="001C4AC4"/>
    <w:rsid w:val="001C577F"/>
    <w:rsid w:val="001C5926"/>
    <w:rsid w:val="001C5AA4"/>
    <w:rsid w:val="001C6108"/>
    <w:rsid w:val="001C68F5"/>
    <w:rsid w:val="001C6934"/>
    <w:rsid w:val="001C6B39"/>
    <w:rsid w:val="001C7152"/>
    <w:rsid w:val="001C7C26"/>
    <w:rsid w:val="001C7E18"/>
    <w:rsid w:val="001D0064"/>
    <w:rsid w:val="001D0A23"/>
    <w:rsid w:val="001D0AAB"/>
    <w:rsid w:val="001D115B"/>
    <w:rsid w:val="001D137C"/>
    <w:rsid w:val="001D1C0F"/>
    <w:rsid w:val="001D1DE7"/>
    <w:rsid w:val="001D2460"/>
    <w:rsid w:val="001D2A3D"/>
    <w:rsid w:val="001D303A"/>
    <w:rsid w:val="001D3572"/>
    <w:rsid w:val="001D359E"/>
    <w:rsid w:val="001D3651"/>
    <w:rsid w:val="001D36D5"/>
    <w:rsid w:val="001D38CC"/>
    <w:rsid w:val="001D3A45"/>
    <w:rsid w:val="001D3A92"/>
    <w:rsid w:val="001D45D8"/>
    <w:rsid w:val="001D4CA3"/>
    <w:rsid w:val="001D4D1C"/>
    <w:rsid w:val="001D4EFB"/>
    <w:rsid w:val="001D5452"/>
    <w:rsid w:val="001D630D"/>
    <w:rsid w:val="001D6CD0"/>
    <w:rsid w:val="001D6DD2"/>
    <w:rsid w:val="001D6EA4"/>
    <w:rsid w:val="001D6FB3"/>
    <w:rsid w:val="001D72F1"/>
    <w:rsid w:val="001D7546"/>
    <w:rsid w:val="001D7B0B"/>
    <w:rsid w:val="001E0F4D"/>
    <w:rsid w:val="001E1074"/>
    <w:rsid w:val="001E1149"/>
    <w:rsid w:val="001E17C9"/>
    <w:rsid w:val="001E1AA2"/>
    <w:rsid w:val="001E1D90"/>
    <w:rsid w:val="001E2558"/>
    <w:rsid w:val="001E288C"/>
    <w:rsid w:val="001E32AA"/>
    <w:rsid w:val="001E3AAA"/>
    <w:rsid w:val="001E4216"/>
    <w:rsid w:val="001E45D4"/>
    <w:rsid w:val="001E47CB"/>
    <w:rsid w:val="001E497A"/>
    <w:rsid w:val="001E4DA1"/>
    <w:rsid w:val="001E4E61"/>
    <w:rsid w:val="001E5294"/>
    <w:rsid w:val="001E5760"/>
    <w:rsid w:val="001E7354"/>
    <w:rsid w:val="001E742B"/>
    <w:rsid w:val="001E7804"/>
    <w:rsid w:val="001E790F"/>
    <w:rsid w:val="001E7B07"/>
    <w:rsid w:val="001F0650"/>
    <w:rsid w:val="001F065D"/>
    <w:rsid w:val="001F07E0"/>
    <w:rsid w:val="001F10DA"/>
    <w:rsid w:val="001F1194"/>
    <w:rsid w:val="001F15D4"/>
    <w:rsid w:val="001F1732"/>
    <w:rsid w:val="001F1DA2"/>
    <w:rsid w:val="001F2044"/>
    <w:rsid w:val="001F224A"/>
    <w:rsid w:val="001F27F5"/>
    <w:rsid w:val="001F2839"/>
    <w:rsid w:val="001F2CD0"/>
    <w:rsid w:val="001F2E88"/>
    <w:rsid w:val="001F30B1"/>
    <w:rsid w:val="001F310C"/>
    <w:rsid w:val="001F4EB2"/>
    <w:rsid w:val="001F54B8"/>
    <w:rsid w:val="001F56CE"/>
    <w:rsid w:val="001F5945"/>
    <w:rsid w:val="001F5AD6"/>
    <w:rsid w:val="001F66CE"/>
    <w:rsid w:val="001F66E0"/>
    <w:rsid w:val="001F6B61"/>
    <w:rsid w:val="001F7089"/>
    <w:rsid w:val="001F7094"/>
    <w:rsid w:val="001F778B"/>
    <w:rsid w:val="001F7B92"/>
    <w:rsid w:val="001F7FC9"/>
    <w:rsid w:val="00200710"/>
    <w:rsid w:val="002007D5"/>
    <w:rsid w:val="00200C7A"/>
    <w:rsid w:val="0020131C"/>
    <w:rsid w:val="002016B4"/>
    <w:rsid w:val="00201E86"/>
    <w:rsid w:val="00201F7A"/>
    <w:rsid w:val="00202540"/>
    <w:rsid w:val="00202888"/>
    <w:rsid w:val="00202F31"/>
    <w:rsid w:val="00203791"/>
    <w:rsid w:val="00203828"/>
    <w:rsid w:val="00203E86"/>
    <w:rsid w:val="0020434A"/>
    <w:rsid w:val="00204A8C"/>
    <w:rsid w:val="002066F3"/>
    <w:rsid w:val="00206AB5"/>
    <w:rsid w:val="00206D7F"/>
    <w:rsid w:val="0020741A"/>
    <w:rsid w:val="00207B7D"/>
    <w:rsid w:val="00210286"/>
    <w:rsid w:val="0021036C"/>
    <w:rsid w:val="002108BB"/>
    <w:rsid w:val="00210C49"/>
    <w:rsid w:val="0021125F"/>
    <w:rsid w:val="0021222A"/>
    <w:rsid w:val="002127D9"/>
    <w:rsid w:val="00212B9A"/>
    <w:rsid w:val="0021301E"/>
    <w:rsid w:val="00213A98"/>
    <w:rsid w:val="00213E4F"/>
    <w:rsid w:val="0021403F"/>
    <w:rsid w:val="00214B1D"/>
    <w:rsid w:val="00214B40"/>
    <w:rsid w:val="002153E3"/>
    <w:rsid w:val="00215628"/>
    <w:rsid w:val="00215E04"/>
    <w:rsid w:val="00216249"/>
    <w:rsid w:val="002169A6"/>
    <w:rsid w:val="002208AA"/>
    <w:rsid w:val="00220AA3"/>
    <w:rsid w:val="00221AA8"/>
    <w:rsid w:val="00221B16"/>
    <w:rsid w:val="00221B5B"/>
    <w:rsid w:val="00221C11"/>
    <w:rsid w:val="00222141"/>
    <w:rsid w:val="00222324"/>
    <w:rsid w:val="002224B0"/>
    <w:rsid w:val="00222682"/>
    <w:rsid w:val="002233FC"/>
    <w:rsid w:val="002238F7"/>
    <w:rsid w:val="00223B11"/>
    <w:rsid w:val="00223C16"/>
    <w:rsid w:val="00223CB7"/>
    <w:rsid w:val="00223E07"/>
    <w:rsid w:val="002244E4"/>
    <w:rsid w:val="00224E9B"/>
    <w:rsid w:val="00225229"/>
    <w:rsid w:val="002258EB"/>
    <w:rsid w:val="00225C9E"/>
    <w:rsid w:val="002262D1"/>
    <w:rsid w:val="00226B62"/>
    <w:rsid w:val="00226D71"/>
    <w:rsid w:val="00226E04"/>
    <w:rsid w:val="00227C59"/>
    <w:rsid w:val="0023073E"/>
    <w:rsid w:val="002308F4"/>
    <w:rsid w:val="00230E77"/>
    <w:rsid w:val="00230FC6"/>
    <w:rsid w:val="00230FDA"/>
    <w:rsid w:val="0023108C"/>
    <w:rsid w:val="00231543"/>
    <w:rsid w:val="00231FF0"/>
    <w:rsid w:val="00232AAB"/>
    <w:rsid w:val="00232B00"/>
    <w:rsid w:val="00233208"/>
    <w:rsid w:val="00233648"/>
    <w:rsid w:val="002338BD"/>
    <w:rsid w:val="00233EE7"/>
    <w:rsid w:val="002346A3"/>
    <w:rsid w:val="0023496F"/>
    <w:rsid w:val="00235151"/>
    <w:rsid w:val="0023536D"/>
    <w:rsid w:val="002356C4"/>
    <w:rsid w:val="00235DD4"/>
    <w:rsid w:val="00235DF2"/>
    <w:rsid w:val="00235E4A"/>
    <w:rsid w:val="00237967"/>
    <w:rsid w:val="002401D3"/>
    <w:rsid w:val="00240276"/>
    <w:rsid w:val="00240741"/>
    <w:rsid w:val="00240797"/>
    <w:rsid w:val="002407FF"/>
    <w:rsid w:val="00240F0C"/>
    <w:rsid w:val="0024144C"/>
    <w:rsid w:val="00241600"/>
    <w:rsid w:val="00241D9A"/>
    <w:rsid w:val="00242E0E"/>
    <w:rsid w:val="002437EE"/>
    <w:rsid w:val="002439B1"/>
    <w:rsid w:val="00243C99"/>
    <w:rsid w:val="00243DAE"/>
    <w:rsid w:val="0024432F"/>
    <w:rsid w:val="0024536B"/>
    <w:rsid w:val="002455BA"/>
    <w:rsid w:val="0024578B"/>
    <w:rsid w:val="002459D1"/>
    <w:rsid w:val="00246071"/>
    <w:rsid w:val="00246160"/>
    <w:rsid w:val="002463A9"/>
    <w:rsid w:val="00246887"/>
    <w:rsid w:val="00247016"/>
    <w:rsid w:val="0024786B"/>
    <w:rsid w:val="002478A3"/>
    <w:rsid w:val="00247983"/>
    <w:rsid w:val="002503DC"/>
    <w:rsid w:val="002506CC"/>
    <w:rsid w:val="002510D0"/>
    <w:rsid w:val="00251458"/>
    <w:rsid w:val="002514AA"/>
    <w:rsid w:val="00251D88"/>
    <w:rsid w:val="00251EF6"/>
    <w:rsid w:val="002520D6"/>
    <w:rsid w:val="002528ED"/>
    <w:rsid w:val="00252EFD"/>
    <w:rsid w:val="00253285"/>
    <w:rsid w:val="00253C4B"/>
    <w:rsid w:val="002546B6"/>
    <w:rsid w:val="002546CC"/>
    <w:rsid w:val="0025497D"/>
    <w:rsid w:val="00254BEC"/>
    <w:rsid w:val="00256ACE"/>
    <w:rsid w:val="00256E38"/>
    <w:rsid w:val="00256EC1"/>
    <w:rsid w:val="0025756A"/>
    <w:rsid w:val="00257A18"/>
    <w:rsid w:val="00257AEB"/>
    <w:rsid w:val="00257B2D"/>
    <w:rsid w:val="00257D54"/>
    <w:rsid w:val="00260517"/>
    <w:rsid w:val="0026190A"/>
    <w:rsid w:val="00261BFC"/>
    <w:rsid w:val="0026220C"/>
    <w:rsid w:val="0026294C"/>
    <w:rsid w:val="00262CD8"/>
    <w:rsid w:val="0026300A"/>
    <w:rsid w:val="002633D3"/>
    <w:rsid w:val="002636FC"/>
    <w:rsid w:val="00263C5E"/>
    <w:rsid w:val="002640B9"/>
    <w:rsid w:val="00264142"/>
    <w:rsid w:val="0026464A"/>
    <w:rsid w:val="002646B2"/>
    <w:rsid w:val="0026474F"/>
    <w:rsid w:val="002659AF"/>
    <w:rsid w:val="002659CC"/>
    <w:rsid w:val="00265DDC"/>
    <w:rsid w:val="00267394"/>
    <w:rsid w:val="002674B1"/>
    <w:rsid w:val="0027102A"/>
    <w:rsid w:val="00272B79"/>
    <w:rsid w:val="00272E26"/>
    <w:rsid w:val="0027322A"/>
    <w:rsid w:val="00273B30"/>
    <w:rsid w:val="00273C3D"/>
    <w:rsid w:val="0027409E"/>
    <w:rsid w:val="002759F2"/>
    <w:rsid w:val="00275C2B"/>
    <w:rsid w:val="00275FF9"/>
    <w:rsid w:val="002764F5"/>
    <w:rsid w:val="002764F6"/>
    <w:rsid w:val="00276CD0"/>
    <w:rsid w:val="002779E4"/>
    <w:rsid w:val="00277BB9"/>
    <w:rsid w:val="00280565"/>
    <w:rsid w:val="00280569"/>
    <w:rsid w:val="00280705"/>
    <w:rsid w:val="0028148E"/>
    <w:rsid w:val="00281E64"/>
    <w:rsid w:val="00282060"/>
    <w:rsid w:val="0028270E"/>
    <w:rsid w:val="002827A8"/>
    <w:rsid w:val="002828CB"/>
    <w:rsid w:val="00282BFA"/>
    <w:rsid w:val="00282E78"/>
    <w:rsid w:val="00283636"/>
    <w:rsid w:val="002839C6"/>
    <w:rsid w:val="00283FB1"/>
    <w:rsid w:val="00284AF4"/>
    <w:rsid w:val="00285719"/>
    <w:rsid w:val="00285740"/>
    <w:rsid w:val="00285EEA"/>
    <w:rsid w:val="00286805"/>
    <w:rsid w:val="00286A98"/>
    <w:rsid w:val="00286C8A"/>
    <w:rsid w:val="00286F41"/>
    <w:rsid w:val="00286F5C"/>
    <w:rsid w:val="0028740C"/>
    <w:rsid w:val="0028748B"/>
    <w:rsid w:val="002879A3"/>
    <w:rsid w:val="00287DB9"/>
    <w:rsid w:val="002903A9"/>
    <w:rsid w:val="00290404"/>
    <w:rsid w:val="0029055E"/>
    <w:rsid w:val="00290ADF"/>
    <w:rsid w:val="00290BF1"/>
    <w:rsid w:val="0029111B"/>
    <w:rsid w:val="002914F2"/>
    <w:rsid w:val="00291649"/>
    <w:rsid w:val="00292410"/>
    <w:rsid w:val="00292C9B"/>
    <w:rsid w:val="00292D9A"/>
    <w:rsid w:val="002931DB"/>
    <w:rsid w:val="0029357B"/>
    <w:rsid w:val="002938B2"/>
    <w:rsid w:val="00293F02"/>
    <w:rsid w:val="00294AAE"/>
    <w:rsid w:val="00294DBE"/>
    <w:rsid w:val="0029523E"/>
    <w:rsid w:val="002958FF"/>
    <w:rsid w:val="00295D95"/>
    <w:rsid w:val="00295D9B"/>
    <w:rsid w:val="00295E1C"/>
    <w:rsid w:val="00295E2E"/>
    <w:rsid w:val="00295EC5"/>
    <w:rsid w:val="002967C6"/>
    <w:rsid w:val="002969BB"/>
    <w:rsid w:val="00296F2B"/>
    <w:rsid w:val="00297E7E"/>
    <w:rsid w:val="002A072C"/>
    <w:rsid w:val="002A0842"/>
    <w:rsid w:val="002A09AC"/>
    <w:rsid w:val="002A0E2C"/>
    <w:rsid w:val="002A0E67"/>
    <w:rsid w:val="002A1548"/>
    <w:rsid w:val="002A15C0"/>
    <w:rsid w:val="002A24DE"/>
    <w:rsid w:val="002A2833"/>
    <w:rsid w:val="002A2B31"/>
    <w:rsid w:val="002A2BA3"/>
    <w:rsid w:val="002A2EE5"/>
    <w:rsid w:val="002A3665"/>
    <w:rsid w:val="002A42C9"/>
    <w:rsid w:val="002A5155"/>
    <w:rsid w:val="002A51AA"/>
    <w:rsid w:val="002A5428"/>
    <w:rsid w:val="002A547A"/>
    <w:rsid w:val="002A5D8C"/>
    <w:rsid w:val="002A689E"/>
    <w:rsid w:val="002A732D"/>
    <w:rsid w:val="002A74F7"/>
    <w:rsid w:val="002A79FF"/>
    <w:rsid w:val="002B01DD"/>
    <w:rsid w:val="002B046B"/>
    <w:rsid w:val="002B071E"/>
    <w:rsid w:val="002B08CD"/>
    <w:rsid w:val="002B0F0F"/>
    <w:rsid w:val="002B12F4"/>
    <w:rsid w:val="002B1D29"/>
    <w:rsid w:val="002B1F4B"/>
    <w:rsid w:val="002B22AB"/>
    <w:rsid w:val="002B2E04"/>
    <w:rsid w:val="002B3B2A"/>
    <w:rsid w:val="002B49CA"/>
    <w:rsid w:val="002B518A"/>
    <w:rsid w:val="002B5C7B"/>
    <w:rsid w:val="002B5F71"/>
    <w:rsid w:val="002B606B"/>
    <w:rsid w:val="002B60EB"/>
    <w:rsid w:val="002B65E0"/>
    <w:rsid w:val="002B6E4F"/>
    <w:rsid w:val="002B7A0D"/>
    <w:rsid w:val="002B7BC8"/>
    <w:rsid w:val="002C05D8"/>
    <w:rsid w:val="002C067A"/>
    <w:rsid w:val="002C09B7"/>
    <w:rsid w:val="002C0D07"/>
    <w:rsid w:val="002C1C15"/>
    <w:rsid w:val="002C244D"/>
    <w:rsid w:val="002C26ED"/>
    <w:rsid w:val="002C277A"/>
    <w:rsid w:val="002C3611"/>
    <w:rsid w:val="002C3772"/>
    <w:rsid w:val="002C385E"/>
    <w:rsid w:val="002C38BD"/>
    <w:rsid w:val="002C3A9B"/>
    <w:rsid w:val="002C4485"/>
    <w:rsid w:val="002C4805"/>
    <w:rsid w:val="002C53D2"/>
    <w:rsid w:val="002C593A"/>
    <w:rsid w:val="002C6689"/>
    <w:rsid w:val="002C6D86"/>
    <w:rsid w:val="002C7062"/>
    <w:rsid w:val="002C7388"/>
    <w:rsid w:val="002C7399"/>
    <w:rsid w:val="002C73BB"/>
    <w:rsid w:val="002C75D8"/>
    <w:rsid w:val="002C7804"/>
    <w:rsid w:val="002D04C4"/>
    <w:rsid w:val="002D0744"/>
    <w:rsid w:val="002D097C"/>
    <w:rsid w:val="002D1F2A"/>
    <w:rsid w:val="002D1F9F"/>
    <w:rsid w:val="002D24E6"/>
    <w:rsid w:val="002D2B76"/>
    <w:rsid w:val="002D38D1"/>
    <w:rsid w:val="002D3B1A"/>
    <w:rsid w:val="002D3E48"/>
    <w:rsid w:val="002D3ED5"/>
    <w:rsid w:val="002D4167"/>
    <w:rsid w:val="002D4318"/>
    <w:rsid w:val="002D43A0"/>
    <w:rsid w:val="002D44C3"/>
    <w:rsid w:val="002D465E"/>
    <w:rsid w:val="002D48DE"/>
    <w:rsid w:val="002D4C5C"/>
    <w:rsid w:val="002D5405"/>
    <w:rsid w:val="002D542C"/>
    <w:rsid w:val="002D54A7"/>
    <w:rsid w:val="002D577E"/>
    <w:rsid w:val="002D5C03"/>
    <w:rsid w:val="002D5D4B"/>
    <w:rsid w:val="002D687B"/>
    <w:rsid w:val="002D6AC9"/>
    <w:rsid w:val="002D7165"/>
    <w:rsid w:val="002D7D4B"/>
    <w:rsid w:val="002E00BA"/>
    <w:rsid w:val="002E0649"/>
    <w:rsid w:val="002E2B1E"/>
    <w:rsid w:val="002E2B55"/>
    <w:rsid w:val="002E3429"/>
    <w:rsid w:val="002E3980"/>
    <w:rsid w:val="002E3EA5"/>
    <w:rsid w:val="002E47DF"/>
    <w:rsid w:val="002E5045"/>
    <w:rsid w:val="002E52FD"/>
    <w:rsid w:val="002E55C9"/>
    <w:rsid w:val="002E5E3D"/>
    <w:rsid w:val="002E600C"/>
    <w:rsid w:val="002E6464"/>
    <w:rsid w:val="002E647F"/>
    <w:rsid w:val="002E6E1D"/>
    <w:rsid w:val="002E701A"/>
    <w:rsid w:val="002E7B60"/>
    <w:rsid w:val="002F0261"/>
    <w:rsid w:val="002F05EC"/>
    <w:rsid w:val="002F0E3B"/>
    <w:rsid w:val="002F10B3"/>
    <w:rsid w:val="002F1134"/>
    <w:rsid w:val="002F1CBB"/>
    <w:rsid w:val="002F204E"/>
    <w:rsid w:val="002F2311"/>
    <w:rsid w:val="002F2483"/>
    <w:rsid w:val="002F2EAD"/>
    <w:rsid w:val="002F303E"/>
    <w:rsid w:val="002F343C"/>
    <w:rsid w:val="002F39D5"/>
    <w:rsid w:val="002F3CDE"/>
    <w:rsid w:val="002F3E1A"/>
    <w:rsid w:val="002F3EC0"/>
    <w:rsid w:val="002F4A6D"/>
    <w:rsid w:val="002F4E2F"/>
    <w:rsid w:val="002F4E4D"/>
    <w:rsid w:val="002F5960"/>
    <w:rsid w:val="002F643B"/>
    <w:rsid w:val="002F6C20"/>
    <w:rsid w:val="002F6D80"/>
    <w:rsid w:val="002F6DF4"/>
    <w:rsid w:val="002F6F78"/>
    <w:rsid w:val="002F705C"/>
    <w:rsid w:val="002F70C6"/>
    <w:rsid w:val="002F7512"/>
    <w:rsid w:val="002F7572"/>
    <w:rsid w:val="002F7D13"/>
    <w:rsid w:val="002F7EE1"/>
    <w:rsid w:val="002F7F58"/>
    <w:rsid w:val="003002B5"/>
    <w:rsid w:val="003003AB"/>
    <w:rsid w:val="00300743"/>
    <w:rsid w:val="00300B20"/>
    <w:rsid w:val="00301C2F"/>
    <w:rsid w:val="00301E59"/>
    <w:rsid w:val="003024BF"/>
    <w:rsid w:val="00302817"/>
    <w:rsid w:val="00302F6C"/>
    <w:rsid w:val="00303D94"/>
    <w:rsid w:val="00303F05"/>
    <w:rsid w:val="0030430E"/>
    <w:rsid w:val="0030451C"/>
    <w:rsid w:val="0030452D"/>
    <w:rsid w:val="00304833"/>
    <w:rsid w:val="0030499E"/>
    <w:rsid w:val="00305136"/>
    <w:rsid w:val="0030527E"/>
    <w:rsid w:val="003054DE"/>
    <w:rsid w:val="00305516"/>
    <w:rsid w:val="00305AA6"/>
    <w:rsid w:val="00305BAA"/>
    <w:rsid w:val="00305C08"/>
    <w:rsid w:val="00306798"/>
    <w:rsid w:val="0030692E"/>
    <w:rsid w:val="00306A7E"/>
    <w:rsid w:val="0030700D"/>
    <w:rsid w:val="0030719A"/>
    <w:rsid w:val="003071EE"/>
    <w:rsid w:val="00307584"/>
    <w:rsid w:val="003075B0"/>
    <w:rsid w:val="0030785C"/>
    <w:rsid w:val="0030789C"/>
    <w:rsid w:val="00307BDE"/>
    <w:rsid w:val="00307C39"/>
    <w:rsid w:val="00307D03"/>
    <w:rsid w:val="00307E2F"/>
    <w:rsid w:val="003104CA"/>
    <w:rsid w:val="00310E0E"/>
    <w:rsid w:val="0031104B"/>
    <w:rsid w:val="00311C39"/>
    <w:rsid w:val="00311CA9"/>
    <w:rsid w:val="00312662"/>
    <w:rsid w:val="0031288B"/>
    <w:rsid w:val="0031296A"/>
    <w:rsid w:val="00312995"/>
    <w:rsid w:val="00313129"/>
    <w:rsid w:val="003140A9"/>
    <w:rsid w:val="00315323"/>
    <w:rsid w:val="00316099"/>
    <w:rsid w:val="00317138"/>
    <w:rsid w:val="00317612"/>
    <w:rsid w:val="0031767D"/>
    <w:rsid w:val="003177BA"/>
    <w:rsid w:val="0031797E"/>
    <w:rsid w:val="003179D6"/>
    <w:rsid w:val="00317DB4"/>
    <w:rsid w:val="00320750"/>
    <w:rsid w:val="0032111F"/>
    <w:rsid w:val="00321227"/>
    <w:rsid w:val="00321739"/>
    <w:rsid w:val="003219C2"/>
    <w:rsid w:val="00321B2A"/>
    <w:rsid w:val="00321E88"/>
    <w:rsid w:val="003229B1"/>
    <w:rsid w:val="00323062"/>
    <w:rsid w:val="003236A6"/>
    <w:rsid w:val="00323E4D"/>
    <w:rsid w:val="003240BB"/>
    <w:rsid w:val="00324EED"/>
    <w:rsid w:val="00325047"/>
    <w:rsid w:val="00325358"/>
    <w:rsid w:val="00325533"/>
    <w:rsid w:val="00325583"/>
    <w:rsid w:val="0032563E"/>
    <w:rsid w:val="00325B84"/>
    <w:rsid w:val="00325EA2"/>
    <w:rsid w:val="00326197"/>
    <w:rsid w:val="003264C1"/>
    <w:rsid w:val="003264FB"/>
    <w:rsid w:val="00326543"/>
    <w:rsid w:val="00326587"/>
    <w:rsid w:val="003271A1"/>
    <w:rsid w:val="00330574"/>
    <w:rsid w:val="0033060B"/>
    <w:rsid w:val="00330A91"/>
    <w:rsid w:val="00330C1E"/>
    <w:rsid w:val="00330ED4"/>
    <w:rsid w:val="003315DD"/>
    <w:rsid w:val="0033167F"/>
    <w:rsid w:val="003318DD"/>
    <w:rsid w:val="00331EEA"/>
    <w:rsid w:val="00332145"/>
    <w:rsid w:val="0033228A"/>
    <w:rsid w:val="00332565"/>
    <w:rsid w:val="003328A3"/>
    <w:rsid w:val="00332A37"/>
    <w:rsid w:val="00333153"/>
    <w:rsid w:val="00333837"/>
    <w:rsid w:val="0033394D"/>
    <w:rsid w:val="00333B89"/>
    <w:rsid w:val="00333F32"/>
    <w:rsid w:val="00334509"/>
    <w:rsid w:val="0033458A"/>
    <w:rsid w:val="003346FE"/>
    <w:rsid w:val="003347A4"/>
    <w:rsid w:val="00334A82"/>
    <w:rsid w:val="0033636A"/>
    <w:rsid w:val="00336600"/>
    <w:rsid w:val="00336DBC"/>
    <w:rsid w:val="0033736F"/>
    <w:rsid w:val="00337563"/>
    <w:rsid w:val="00337E37"/>
    <w:rsid w:val="003400E2"/>
    <w:rsid w:val="00340183"/>
    <w:rsid w:val="00341285"/>
    <w:rsid w:val="0034168F"/>
    <w:rsid w:val="00341A2D"/>
    <w:rsid w:val="00342606"/>
    <w:rsid w:val="0034282B"/>
    <w:rsid w:val="00342848"/>
    <w:rsid w:val="0034292C"/>
    <w:rsid w:val="00342E58"/>
    <w:rsid w:val="0034394A"/>
    <w:rsid w:val="003439C5"/>
    <w:rsid w:val="00343B30"/>
    <w:rsid w:val="00343F04"/>
    <w:rsid w:val="00344661"/>
    <w:rsid w:val="003447D7"/>
    <w:rsid w:val="00344A85"/>
    <w:rsid w:val="00344AD0"/>
    <w:rsid w:val="00344CB9"/>
    <w:rsid w:val="00345122"/>
    <w:rsid w:val="003453FC"/>
    <w:rsid w:val="00346857"/>
    <w:rsid w:val="00346BF5"/>
    <w:rsid w:val="00346C8D"/>
    <w:rsid w:val="00346E4C"/>
    <w:rsid w:val="00347079"/>
    <w:rsid w:val="00347E5C"/>
    <w:rsid w:val="003500B7"/>
    <w:rsid w:val="00350104"/>
    <w:rsid w:val="00350B86"/>
    <w:rsid w:val="00350C19"/>
    <w:rsid w:val="00350DB3"/>
    <w:rsid w:val="00351009"/>
    <w:rsid w:val="003512CF"/>
    <w:rsid w:val="00351644"/>
    <w:rsid w:val="00352440"/>
    <w:rsid w:val="00352535"/>
    <w:rsid w:val="0035293B"/>
    <w:rsid w:val="00352F22"/>
    <w:rsid w:val="00352FCA"/>
    <w:rsid w:val="00353115"/>
    <w:rsid w:val="00353460"/>
    <w:rsid w:val="0035359D"/>
    <w:rsid w:val="00354099"/>
    <w:rsid w:val="0035426A"/>
    <w:rsid w:val="00354AB9"/>
    <w:rsid w:val="00354CFD"/>
    <w:rsid w:val="00354D54"/>
    <w:rsid w:val="00355527"/>
    <w:rsid w:val="00355A23"/>
    <w:rsid w:val="00355B1D"/>
    <w:rsid w:val="00355BA4"/>
    <w:rsid w:val="00356124"/>
    <w:rsid w:val="00356708"/>
    <w:rsid w:val="00356B7C"/>
    <w:rsid w:val="00356C62"/>
    <w:rsid w:val="00356FC6"/>
    <w:rsid w:val="0035704C"/>
    <w:rsid w:val="00357092"/>
    <w:rsid w:val="003571DF"/>
    <w:rsid w:val="00357484"/>
    <w:rsid w:val="0035761B"/>
    <w:rsid w:val="003576BB"/>
    <w:rsid w:val="0035786C"/>
    <w:rsid w:val="003578AA"/>
    <w:rsid w:val="00360107"/>
    <w:rsid w:val="00360A5E"/>
    <w:rsid w:val="00360C76"/>
    <w:rsid w:val="00361856"/>
    <w:rsid w:val="00361ED5"/>
    <w:rsid w:val="003626A3"/>
    <w:rsid w:val="00362735"/>
    <w:rsid w:val="00362897"/>
    <w:rsid w:val="003630FE"/>
    <w:rsid w:val="00363462"/>
    <w:rsid w:val="0036382B"/>
    <w:rsid w:val="00363A8F"/>
    <w:rsid w:val="00363C19"/>
    <w:rsid w:val="0036400F"/>
    <w:rsid w:val="003644CB"/>
    <w:rsid w:val="00364734"/>
    <w:rsid w:val="00364CBD"/>
    <w:rsid w:val="00365A86"/>
    <w:rsid w:val="00366121"/>
    <w:rsid w:val="003663F1"/>
    <w:rsid w:val="0036654E"/>
    <w:rsid w:val="003669DF"/>
    <w:rsid w:val="00367875"/>
    <w:rsid w:val="003678DA"/>
    <w:rsid w:val="00367A87"/>
    <w:rsid w:val="0037045F"/>
    <w:rsid w:val="0037051C"/>
    <w:rsid w:val="003707FB"/>
    <w:rsid w:val="00370C1A"/>
    <w:rsid w:val="00370FB1"/>
    <w:rsid w:val="0037122E"/>
    <w:rsid w:val="00371330"/>
    <w:rsid w:val="00371758"/>
    <w:rsid w:val="0037265F"/>
    <w:rsid w:val="00372683"/>
    <w:rsid w:val="003731EE"/>
    <w:rsid w:val="003732A3"/>
    <w:rsid w:val="003732B1"/>
    <w:rsid w:val="003733E1"/>
    <w:rsid w:val="003734C0"/>
    <w:rsid w:val="003737C4"/>
    <w:rsid w:val="00373CC7"/>
    <w:rsid w:val="00375D87"/>
    <w:rsid w:val="00376AD3"/>
    <w:rsid w:val="00377118"/>
    <w:rsid w:val="00377280"/>
    <w:rsid w:val="00377F32"/>
    <w:rsid w:val="003801DD"/>
    <w:rsid w:val="003807D7"/>
    <w:rsid w:val="00381210"/>
    <w:rsid w:val="00381707"/>
    <w:rsid w:val="00381B4D"/>
    <w:rsid w:val="00381EBD"/>
    <w:rsid w:val="00381FE8"/>
    <w:rsid w:val="0038205B"/>
    <w:rsid w:val="0038246E"/>
    <w:rsid w:val="003831EE"/>
    <w:rsid w:val="003837B0"/>
    <w:rsid w:val="00383ABB"/>
    <w:rsid w:val="00383D34"/>
    <w:rsid w:val="003843B7"/>
    <w:rsid w:val="00384689"/>
    <w:rsid w:val="00384C15"/>
    <w:rsid w:val="00384E0C"/>
    <w:rsid w:val="00384EF2"/>
    <w:rsid w:val="003852EC"/>
    <w:rsid w:val="00385331"/>
    <w:rsid w:val="00385859"/>
    <w:rsid w:val="00385F12"/>
    <w:rsid w:val="0038602C"/>
    <w:rsid w:val="003861C5"/>
    <w:rsid w:val="0038662B"/>
    <w:rsid w:val="0038662E"/>
    <w:rsid w:val="00387AC5"/>
    <w:rsid w:val="00390269"/>
    <w:rsid w:val="0039115A"/>
    <w:rsid w:val="0039144C"/>
    <w:rsid w:val="0039154F"/>
    <w:rsid w:val="003922D8"/>
    <w:rsid w:val="00392F0D"/>
    <w:rsid w:val="00392F67"/>
    <w:rsid w:val="00393130"/>
    <w:rsid w:val="0039344A"/>
    <w:rsid w:val="003934CF"/>
    <w:rsid w:val="0039479B"/>
    <w:rsid w:val="0039494E"/>
    <w:rsid w:val="003952E1"/>
    <w:rsid w:val="003955E4"/>
    <w:rsid w:val="00395B46"/>
    <w:rsid w:val="00395F36"/>
    <w:rsid w:val="00396897"/>
    <w:rsid w:val="00397AB9"/>
    <w:rsid w:val="003A0B07"/>
    <w:rsid w:val="003A16AA"/>
    <w:rsid w:val="003A1822"/>
    <w:rsid w:val="003A1A85"/>
    <w:rsid w:val="003A25F9"/>
    <w:rsid w:val="003A2827"/>
    <w:rsid w:val="003A2F84"/>
    <w:rsid w:val="003A2FA3"/>
    <w:rsid w:val="003A34DC"/>
    <w:rsid w:val="003A379D"/>
    <w:rsid w:val="003A3D00"/>
    <w:rsid w:val="003A3E51"/>
    <w:rsid w:val="003A3F1D"/>
    <w:rsid w:val="003A44BC"/>
    <w:rsid w:val="003A6F45"/>
    <w:rsid w:val="003A72F2"/>
    <w:rsid w:val="003A7CE1"/>
    <w:rsid w:val="003A7D5A"/>
    <w:rsid w:val="003B08A8"/>
    <w:rsid w:val="003B0B22"/>
    <w:rsid w:val="003B0D50"/>
    <w:rsid w:val="003B174C"/>
    <w:rsid w:val="003B1AA5"/>
    <w:rsid w:val="003B22CE"/>
    <w:rsid w:val="003B28C1"/>
    <w:rsid w:val="003B30A7"/>
    <w:rsid w:val="003B30BE"/>
    <w:rsid w:val="003B3214"/>
    <w:rsid w:val="003B38A9"/>
    <w:rsid w:val="003B39CC"/>
    <w:rsid w:val="003B42D0"/>
    <w:rsid w:val="003B46C0"/>
    <w:rsid w:val="003B48D7"/>
    <w:rsid w:val="003B4D7D"/>
    <w:rsid w:val="003B59D8"/>
    <w:rsid w:val="003B63CC"/>
    <w:rsid w:val="003B6616"/>
    <w:rsid w:val="003B7C3B"/>
    <w:rsid w:val="003B7E9A"/>
    <w:rsid w:val="003C014E"/>
    <w:rsid w:val="003C0671"/>
    <w:rsid w:val="003C0C5F"/>
    <w:rsid w:val="003C0E3A"/>
    <w:rsid w:val="003C0E6C"/>
    <w:rsid w:val="003C1BC6"/>
    <w:rsid w:val="003C21EF"/>
    <w:rsid w:val="003C296E"/>
    <w:rsid w:val="003C320C"/>
    <w:rsid w:val="003C3307"/>
    <w:rsid w:val="003C3419"/>
    <w:rsid w:val="003C34B1"/>
    <w:rsid w:val="003C38B3"/>
    <w:rsid w:val="003C3996"/>
    <w:rsid w:val="003C3C43"/>
    <w:rsid w:val="003C4023"/>
    <w:rsid w:val="003C454A"/>
    <w:rsid w:val="003C493D"/>
    <w:rsid w:val="003C4A3B"/>
    <w:rsid w:val="003C4A67"/>
    <w:rsid w:val="003C4D5E"/>
    <w:rsid w:val="003C5505"/>
    <w:rsid w:val="003C5649"/>
    <w:rsid w:val="003C5835"/>
    <w:rsid w:val="003C58BB"/>
    <w:rsid w:val="003C66B7"/>
    <w:rsid w:val="003C67CA"/>
    <w:rsid w:val="003C6BB4"/>
    <w:rsid w:val="003C7DDF"/>
    <w:rsid w:val="003D022B"/>
    <w:rsid w:val="003D0A00"/>
    <w:rsid w:val="003D0C39"/>
    <w:rsid w:val="003D0D36"/>
    <w:rsid w:val="003D16B6"/>
    <w:rsid w:val="003D17BD"/>
    <w:rsid w:val="003D1ED7"/>
    <w:rsid w:val="003D2DEB"/>
    <w:rsid w:val="003D3166"/>
    <w:rsid w:val="003D3224"/>
    <w:rsid w:val="003D3283"/>
    <w:rsid w:val="003D3839"/>
    <w:rsid w:val="003D3E2E"/>
    <w:rsid w:val="003D3EA3"/>
    <w:rsid w:val="003D5018"/>
    <w:rsid w:val="003D54FA"/>
    <w:rsid w:val="003D5C25"/>
    <w:rsid w:val="003D5F37"/>
    <w:rsid w:val="003D5F39"/>
    <w:rsid w:val="003D6810"/>
    <w:rsid w:val="003D6A3B"/>
    <w:rsid w:val="003D6D4A"/>
    <w:rsid w:val="003D6FD2"/>
    <w:rsid w:val="003D7177"/>
    <w:rsid w:val="003D7DD6"/>
    <w:rsid w:val="003E0057"/>
    <w:rsid w:val="003E0330"/>
    <w:rsid w:val="003E0332"/>
    <w:rsid w:val="003E0E2C"/>
    <w:rsid w:val="003E104A"/>
    <w:rsid w:val="003E16B0"/>
    <w:rsid w:val="003E1785"/>
    <w:rsid w:val="003E17C8"/>
    <w:rsid w:val="003E197F"/>
    <w:rsid w:val="003E1A10"/>
    <w:rsid w:val="003E20B9"/>
    <w:rsid w:val="003E23AE"/>
    <w:rsid w:val="003E2667"/>
    <w:rsid w:val="003E26E1"/>
    <w:rsid w:val="003E271C"/>
    <w:rsid w:val="003E2859"/>
    <w:rsid w:val="003E2E18"/>
    <w:rsid w:val="003E341A"/>
    <w:rsid w:val="003E35E8"/>
    <w:rsid w:val="003E360F"/>
    <w:rsid w:val="003E379F"/>
    <w:rsid w:val="003E3FBA"/>
    <w:rsid w:val="003E43E9"/>
    <w:rsid w:val="003E4644"/>
    <w:rsid w:val="003E4945"/>
    <w:rsid w:val="003E5EC9"/>
    <w:rsid w:val="003E6392"/>
    <w:rsid w:val="003E6BD3"/>
    <w:rsid w:val="003E6BDE"/>
    <w:rsid w:val="003E7371"/>
    <w:rsid w:val="003E772A"/>
    <w:rsid w:val="003E7787"/>
    <w:rsid w:val="003F05E0"/>
    <w:rsid w:val="003F07D9"/>
    <w:rsid w:val="003F0805"/>
    <w:rsid w:val="003F0EC4"/>
    <w:rsid w:val="003F1364"/>
    <w:rsid w:val="003F1A3A"/>
    <w:rsid w:val="003F2755"/>
    <w:rsid w:val="003F29A9"/>
    <w:rsid w:val="003F32F9"/>
    <w:rsid w:val="003F3D4C"/>
    <w:rsid w:val="003F3EB2"/>
    <w:rsid w:val="003F4021"/>
    <w:rsid w:val="003F4149"/>
    <w:rsid w:val="003F487A"/>
    <w:rsid w:val="003F4ADF"/>
    <w:rsid w:val="003F5189"/>
    <w:rsid w:val="003F5B00"/>
    <w:rsid w:val="003F5D31"/>
    <w:rsid w:val="003F5FE6"/>
    <w:rsid w:val="003F6B90"/>
    <w:rsid w:val="003F6E73"/>
    <w:rsid w:val="003F72E4"/>
    <w:rsid w:val="003F7C62"/>
    <w:rsid w:val="003F7FDE"/>
    <w:rsid w:val="0040030D"/>
    <w:rsid w:val="0040042B"/>
    <w:rsid w:val="004008D1"/>
    <w:rsid w:val="00400DE1"/>
    <w:rsid w:val="00400F02"/>
    <w:rsid w:val="004013C7"/>
    <w:rsid w:val="00401591"/>
    <w:rsid w:val="00402611"/>
    <w:rsid w:val="00403304"/>
    <w:rsid w:val="00403330"/>
    <w:rsid w:val="004036A8"/>
    <w:rsid w:val="00403829"/>
    <w:rsid w:val="00403943"/>
    <w:rsid w:val="00403AA8"/>
    <w:rsid w:val="00403CAC"/>
    <w:rsid w:val="00403FF2"/>
    <w:rsid w:val="00404BA5"/>
    <w:rsid w:val="00405449"/>
    <w:rsid w:val="00405809"/>
    <w:rsid w:val="0040609F"/>
    <w:rsid w:val="00406108"/>
    <w:rsid w:val="00406596"/>
    <w:rsid w:val="00406FAD"/>
    <w:rsid w:val="00407C4C"/>
    <w:rsid w:val="00407C53"/>
    <w:rsid w:val="00410572"/>
    <w:rsid w:val="00410730"/>
    <w:rsid w:val="00410D1A"/>
    <w:rsid w:val="00411841"/>
    <w:rsid w:val="004120C3"/>
    <w:rsid w:val="0041229D"/>
    <w:rsid w:val="00412846"/>
    <w:rsid w:val="00412AF1"/>
    <w:rsid w:val="00412CEE"/>
    <w:rsid w:val="00412ED1"/>
    <w:rsid w:val="00413016"/>
    <w:rsid w:val="00413354"/>
    <w:rsid w:val="00413A4F"/>
    <w:rsid w:val="00413D16"/>
    <w:rsid w:val="00414599"/>
    <w:rsid w:val="00414F4C"/>
    <w:rsid w:val="004150FB"/>
    <w:rsid w:val="0041533B"/>
    <w:rsid w:val="00415E97"/>
    <w:rsid w:val="00417262"/>
    <w:rsid w:val="00417524"/>
    <w:rsid w:val="00417814"/>
    <w:rsid w:val="00417B98"/>
    <w:rsid w:val="00420177"/>
    <w:rsid w:val="00420728"/>
    <w:rsid w:val="00420A44"/>
    <w:rsid w:val="00420D7C"/>
    <w:rsid w:val="004210B9"/>
    <w:rsid w:val="00421633"/>
    <w:rsid w:val="00421C63"/>
    <w:rsid w:val="00421F78"/>
    <w:rsid w:val="0042203F"/>
    <w:rsid w:val="004223A5"/>
    <w:rsid w:val="00422549"/>
    <w:rsid w:val="00422B1B"/>
    <w:rsid w:val="00423A2B"/>
    <w:rsid w:val="00423A37"/>
    <w:rsid w:val="00423BA9"/>
    <w:rsid w:val="00423EE7"/>
    <w:rsid w:val="00423F70"/>
    <w:rsid w:val="00424C8C"/>
    <w:rsid w:val="00425091"/>
    <w:rsid w:val="00425491"/>
    <w:rsid w:val="00425C1B"/>
    <w:rsid w:val="00425E30"/>
    <w:rsid w:val="0042612B"/>
    <w:rsid w:val="004262B1"/>
    <w:rsid w:val="004268C4"/>
    <w:rsid w:val="00430977"/>
    <w:rsid w:val="00430ACB"/>
    <w:rsid w:val="00430C74"/>
    <w:rsid w:val="00431478"/>
    <w:rsid w:val="00431881"/>
    <w:rsid w:val="004318A0"/>
    <w:rsid w:val="00431911"/>
    <w:rsid w:val="00431DEE"/>
    <w:rsid w:val="00432C4B"/>
    <w:rsid w:val="00433969"/>
    <w:rsid w:val="0043487E"/>
    <w:rsid w:val="004354B5"/>
    <w:rsid w:val="00435B5F"/>
    <w:rsid w:val="00435D7D"/>
    <w:rsid w:val="004360FD"/>
    <w:rsid w:val="004362AB"/>
    <w:rsid w:val="004364DD"/>
    <w:rsid w:val="0043665C"/>
    <w:rsid w:val="004367B9"/>
    <w:rsid w:val="00437265"/>
    <w:rsid w:val="00437764"/>
    <w:rsid w:val="00437E2B"/>
    <w:rsid w:val="004402F7"/>
    <w:rsid w:val="00440943"/>
    <w:rsid w:val="0044098C"/>
    <w:rsid w:val="004409D8"/>
    <w:rsid w:val="00440A46"/>
    <w:rsid w:val="00440ADE"/>
    <w:rsid w:val="00440B9C"/>
    <w:rsid w:val="004414FB"/>
    <w:rsid w:val="00441574"/>
    <w:rsid w:val="00441F9C"/>
    <w:rsid w:val="004421C1"/>
    <w:rsid w:val="004426CD"/>
    <w:rsid w:val="00443789"/>
    <w:rsid w:val="00443A99"/>
    <w:rsid w:val="00443DCA"/>
    <w:rsid w:val="00444575"/>
    <w:rsid w:val="00444AAC"/>
    <w:rsid w:val="00445C2C"/>
    <w:rsid w:val="00445DD1"/>
    <w:rsid w:val="00445E25"/>
    <w:rsid w:val="00446060"/>
    <w:rsid w:val="00446D7E"/>
    <w:rsid w:val="0044715A"/>
    <w:rsid w:val="004471C0"/>
    <w:rsid w:val="004473AF"/>
    <w:rsid w:val="00447892"/>
    <w:rsid w:val="00450134"/>
    <w:rsid w:val="00450214"/>
    <w:rsid w:val="004502EE"/>
    <w:rsid w:val="0045064A"/>
    <w:rsid w:val="004508AB"/>
    <w:rsid w:val="00451700"/>
    <w:rsid w:val="00451DA1"/>
    <w:rsid w:val="00452BA5"/>
    <w:rsid w:val="00452C1D"/>
    <w:rsid w:val="00452E29"/>
    <w:rsid w:val="00453045"/>
    <w:rsid w:val="00453504"/>
    <w:rsid w:val="004535C6"/>
    <w:rsid w:val="00453642"/>
    <w:rsid w:val="00453749"/>
    <w:rsid w:val="00453E24"/>
    <w:rsid w:val="004547D0"/>
    <w:rsid w:val="00454925"/>
    <w:rsid w:val="00454D2D"/>
    <w:rsid w:val="004554DB"/>
    <w:rsid w:val="0045587E"/>
    <w:rsid w:val="00455C76"/>
    <w:rsid w:val="00456435"/>
    <w:rsid w:val="00456854"/>
    <w:rsid w:val="004571F8"/>
    <w:rsid w:val="00457B79"/>
    <w:rsid w:val="00460921"/>
    <w:rsid w:val="004613F9"/>
    <w:rsid w:val="00461A22"/>
    <w:rsid w:val="00461E2A"/>
    <w:rsid w:val="004622D6"/>
    <w:rsid w:val="004624F4"/>
    <w:rsid w:val="004628BE"/>
    <w:rsid w:val="00462C71"/>
    <w:rsid w:val="00462CD4"/>
    <w:rsid w:val="00462DA0"/>
    <w:rsid w:val="00462F15"/>
    <w:rsid w:val="004634D6"/>
    <w:rsid w:val="004637B2"/>
    <w:rsid w:val="00463D67"/>
    <w:rsid w:val="0046471A"/>
    <w:rsid w:val="0046516F"/>
    <w:rsid w:val="004654E8"/>
    <w:rsid w:val="00465782"/>
    <w:rsid w:val="00465B58"/>
    <w:rsid w:val="00465F75"/>
    <w:rsid w:val="00466B63"/>
    <w:rsid w:val="00467430"/>
    <w:rsid w:val="004675AB"/>
    <w:rsid w:val="00467852"/>
    <w:rsid w:val="00467C4C"/>
    <w:rsid w:val="00467F39"/>
    <w:rsid w:val="0047108C"/>
    <w:rsid w:val="00471390"/>
    <w:rsid w:val="00471587"/>
    <w:rsid w:val="00471748"/>
    <w:rsid w:val="004719A5"/>
    <w:rsid w:val="00472266"/>
    <w:rsid w:val="00472327"/>
    <w:rsid w:val="00472A21"/>
    <w:rsid w:val="00473849"/>
    <w:rsid w:val="004738BB"/>
    <w:rsid w:val="0047445C"/>
    <w:rsid w:val="00474FDB"/>
    <w:rsid w:val="0047511C"/>
    <w:rsid w:val="0047519E"/>
    <w:rsid w:val="00475331"/>
    <w:rsid w:val="00475D74"/>
    <w:rsid w:val="004762A2"/>
    <w:rsid w:val="00476979"/>
    <w:rsid w:val="004776AD"/>
    <w:rsid w:val="00477771"/>
    <w:rsid w:val="00477827"/>
    <w:rsid w:val="004803DB"/>
    <w:rsid w:val="004805DA"/>
    <w:rsid w:val="00480619"/>
    <w:rsid w:val="00480F15"/>
    <w:rsid w:val="00481F08"/>
    <w:rsid w:val="00481F77"/>
    <w:rsid w:val="00481FEC"/>
    <w:rsid w:val="00482052"/>
    <w:rsid w:val="0048317E"/>
    <w:rsid w:val="00483545"/>
    <w:rsid w:val="00484306"/>
    <w:rsid w:val="00484389"/>
    <w:rsid w:val="00484FF1"/>
    <w:rsid w:val="00485CC4"/>
    <w:rsid w:val="00485D7C"/>
    <w:rsid w:val="00485FC3"/>
    <w:rsid w:val="0048679A"/>
    <w:rsid w:val="00487582"/>
    <w:rsid w:val="004875F7"/>
    <w:rsid w:val="0049033A"/>
    <w:rsid w:val="0049041E"/>
    <w:rsid w:val="0049045D"/>
    <w:rsid w:val="0049064D"/>
    <w:rsid w:val="00490A3C"/>
    <w:rsid w:val="00491889"/>
    <w:rsid w:val="00491A1D"/>
    <w:rsid w:val="00491F1F"/>
    <w:rsid w:val="00492075"/>
    <w:rsid w:val="00492FED"/>
    <w:rsid w:val="0049303D"/>
    <w:rsid w:val="00493302"/>
    <w:rsid w:val="00493CE0"/>
    <w:rsid w:val="00493CF7"/>
    <w:rsid w:val="00493D1F"/>
    <w:rsid w:val="00494A44"/>
    <w:rsid w:val="00494C95"/>
    <w:rsid w:val="0049520D"/>
    <w:rsid w:val="00495A65"/>
    <w:rsid w:val="00496B16"/>
    <w:rsid w:val="004979AB"/>
    <w:rsid w:val="00497C36"/>
    <w:rsid w:val="004A0376"/>
    <w:rsid w:val="004A03B0"/>
    <w:rsid w:val="004A0586"/>
    <w:rsid w:val="004A0A95"/>
    <w:rsid w:val="004A103B"/>
    <w:rsid w:val="004A13D2"/>
    <w:rsid w:val="004A1840"/>
    <w:rsid w:val="004A1A07"/>
    <w:rsid w:val="004A1A13"/>
    <w:rsid w:val="004A1D2F"/>
    <w:rsid w:val="004A1D7F"/>
    <w:rsid w:val="004A2A95"/>
    <w:rsid w:val="004A3C22"/>
    <w:rsid w:val="004A4229"/>
    <w:rsid w:val="004A4DA8"/>
    <w:rsid w:val="004A5198"/>
    <w:rsid w:val="004A628A"/>
    <w:rsid w:val="004A66DD"/>
    <w:rsid w:val="004B06AD"/>
    <w:rsid w:val="004B06D2"/>
    <w:rsid w:val="004B0F78"/>
    <w:rsid w:val="004B0FB6"/>
    <w:rsid w:val="004B23C5"/>
    <w:rsid w:val="004B2BA4"/>
    <w:rsid w:val="004B3055"/>
    <w:rsid w:val="004B34E5"/>
    <w:rsid w:val="004B40CB"/>
    <w:rsid w:val="004B47C8"/>
    <w:rsid w:val="004B4BA7"/>
    <w:rsid w:val="004B54BA"/>
    <w:rsid w:val="004B589B"/>
    <w:rsid w:val="004B5934"/>
    <w:rsid w:val="004B643B"/>
    <w:rsid w:val="004B71A2"/>
    <w:rsid w:val="004B765E"/>
    <w:rsid w:val="004B76F3"/>
    <w:rsid w:val="004B797D"/>
    <w:rsid w:val="004B7B4A"/>
    <w:rsid w:val="004C0EB1"/>
    <w:rsid w:val="004C0F3D"/>
    <w:rsid w:val="004C125D"/>
    <w:rsid w:val="004C15FD"/>
    <w:rsid w:val="004C1D90"/>
    <w:rsid w:val="004C295E"/>
    <w:rsid w:val="004C29B7"/>
    <w:rsid w:val="004C29F4"/>
    <w:rsid w:val="004C2CFE"/>
    <w:rsid w:val="004C3D27"/>
    <w:rsid w:val="004C3DDD"/>
    <w:rsid w:val="004C3FB5"/>
    <w:rsid w:val="004C489D"/>
    <w:rsid w:val="004C4E2B"/>
    <w:rsid w:val="004C5B9D"/>
    <w:rsid w:val="004C5BD3"/>
    <w:rsid w:val="004C6148"/>
    <w:rsid w:val="004C6795"/>
    <w:rsid w:val="004C6B14"/>
    <w:rsid w:val="004C74A6"/>
    <w:rsid w:val="004C7560"/>
    <w:rsid w:val="004C7B72"/>
    <w:rsid w:val="004D03BE"/>
    <w:rsid w:val="004D06C1"/>
    <w:rsid w:val="004D0955"/>
    <w:rsid w:val="004D117A"/>
    <w:rsid w:val="004D1218"/>
    <w:rsid w:val="004D15D7"/>
    <w:rsid w:val="004D1C1C"/>
    <w:rsid w:val="004D1DAE"/>
    <w:rsid w:val="004D1E26"/>
    <w:rsid w:val="004D1F13"/>
    <w:rsid w:val="004D1FE8"/>
    <w:rsid w:val="004D22FB"/>
    <w:rsid w:val="004D26D1"/>
    <w:rsid w:val="004D350B"/>
    <w:rsid w:val="004D3571"/>
    <w:rsid w:val="004D40D6"/>
    <w:rsid w:val="004D440E"/>
    <w:rsid w:val="004D4652"/>
    <w:rsid w:val="004D475A"/>
    <w:rsid w:val="004D476A"/>
    <w:rsid w:val="004D4B55"/>
    <w:rsid w:val="004D4C1E"/>
    <w:rsid w:val="004D517F"/>
    <w:rsid w:val="004D5C32"/>
    <w:rsid w:val="004D5DA4"/>
    <w:rsid w:val="004D5E24"/>
    <w:rsid w:val="004D6D6E"/>
    <w:rsid w:val="004D72C9"/>
    <w:rsid w:val="004D72F8"/>
    <w:rsid w:val="004D7568"/>
    <w:rsid w:val="004D7CEA"/>
    <w:rsid w:val="004E007B"/>
    <w:rsid w:val="004E00A3"/>
    <w:rsid w:val="004E01CF"/>
    <w:rsid w:val="004E01FB"/>
    <w:rsid w:val="004E0328"/>
    <w:rsid w:val="004E0508"/>
    <w:rsid w:val="004E0648"/>
    <w:rsid w:val="004E0BA1"/>
    <w:rsid w:val="004E1070"/>
    <w:rsid w:val="004E1200"/>
    <w:rsid w:val="004E13F7"/>
    <w:rsid w:val="004E1ED5"/>
    <w:rsid w:val="004E21EB"/>
    <w:rsid w:val="004E27C7"/>
    <w:rsid w:val="004E31CD"/>
    <w:rsid w:val="004E352D"/>
    <w:rsid w:val="004E3A13"/>
    <w:rsid w:val="004E3DE9"/>
    <w:rsid w:val="004E43E9"/>
    <w:rsid w:val="004E44C0"/>
    <w:rsid w:val="004E4A4F"/>
    <w:rsid w:val="004E4A54"/>
    <w:rsid w:val="004E4ACC"/>
    <w:rsid w:val="004E4C86"/>
    <w:rsid w:val="004E5198"/>
    <w:rsid w:val="004E5410"/>
    <w:rsid w:val="004E5688"/>
    <w:rsid w:val="004E5959"/>
    <w:rsid w:val="004E6015"/>
    <w:rsid w:val="004E63BF"/>
    <w:rsid w:val="004E6DEF"/>
    <w:rsid w:val="004E72F5"/>
    <w:rsid w:val="004F020C"/>
    <w:rsid w:val="004F0389"/>
    <w:rsid w:val="004F0E3A"/>
    <w:rsid w:val="004F0FAE"/>
    <w:rsid w:val="004F1728"/>
    <w:rsid w:val="004F17DD"/>
    <w:rsid w:val="004F1F67"/>
    <w:rsid w:val="004F1FF3"/>
    <w:rsid w:val="004F22A3"/>
    <w:rsid w:val="004F245D"/>
    <w:rsid w:val="004F269F"/>
    <w:rsid w:val="004F2D92"/>
    <w:rsid w:val="004F34DB"/>
    <w:rsid w:val="004F3615"/>
    <w:rsid w:val="004F3722"/>
    <w:rsid w:val="004F3E32"/>
    <w:rsid w:val="004F4AAB"/>
    <w:rsid w:val="004F4BA9"/>
    <w:rsid w:val="004F4C51"/>
    <w:rsid w:val="004F57E4"/>
    <w:rsid w:val="004F5CBD"/>
    <w:rsid w:val="004F5F6C"/>
    <w:rsid w:val="004F68B7"/>
    <w:rsid w:val="004F69EC"/>
    <w:rsid w:val="004F6A7F"/>
    <w:rsid w:val="004F71B7"/>
    <w:rsid w:val="004F7458"/>
    <w:rsid w:val="0050072F"/>
    <w:rsid w:val="00500817"/>
    <w:rsid w:val="0050165E"/>
    <w:rsid w:val="00502084"/>
    <w:rsid w:val="00502443"/>
    <w:rsid w:val="00502F07"/>
    <w:rsid w:val="005032DB"/>
    <w:rsid w:val="0050382A"/>
    <w:rsid w:val="00503DB7"/>
    <w:rsid w:val="00504289"/>
    <w:rsid w:val="005049EF"/>
    <w:rsid w:val="00505F35"/>
    <w:rsid w:val="00506215"/>
    <w:rsid w:val="0050632E"/>
    <w:rsid w:val="00506845"/>
    <w:rsid w:val="0050724B"/>
    <w:rsid w:val="005109C9"/>
    <w:rsid w:val="00510C17"/>
    <w:rsid w:val="00511149"/>
    <w:rsid w:val="00512452"/>
    <w:rsid w:val="00512825"/>
    <w:rsid w:val="00512D96"/>
    <w:rsid w:val="00512DD5"/>
    <w:rsid w:val="00512F35"/>
    <w:rsid w:val="0051305E"/>
    <w:rsid w:val="005135C2"/>
    <w:rsid w:val="0051370E"/>
    <w:rsid w:val="00513874"/>
    <w:rsid w:val="00513B11"/>
    <w:rsid w:val="00513C48"/>
    <w:rsid w:val="005140AE"/>
    <w:rsid w:val="005142D4"/>
    <w:rsid w:val="0051491E"/>
    <w:rsid w:val="00514929"/>
    <w:rsid w:val="00514B6B"/>
    <w:rsid w:val="00514BEA"/>
    <w:rsid w:val="00515B97"/>
    <w:rsid w:val="00517738"/>
    <w:rsid w:val="00517B73"/>
    <w:rsid w:val="00517C5D"/>
    <w:rsid w:val="00517D86"/>
    <w:rsid w:val="005203EB"/>
    <w:rsid w:val="0052090E"/>
    <w:rsid w:val="0052268E"/>
    <w:rsid w:val="005229A6"/>
    <w:rsid w:val="00523660"/>
    <w:rsid w:val="0052383F"/>
    <w:rsid w:val="005238A8"/>
    <w:rsid w:val="0052400A"/>
    <w:rsid w:val="0052433B"/>
    <w:rsid w:val="00524D6F"/>
    <w:rsid w:val="005255A3"/>
    <w:rsid w:val="00525650"/>
    <w:rsid w:val="0052568F"/>
    <w:rsid w:val="00525787"/>
    <w:rsid w:val="0052597E"/>
    <w:rsid w:val="00525E48"/>
    <w:rsid w:val="0052636F"/>
    <w:rsid w:val="005272AF"/>
    <w:rsid w:val="005272DA"/>
    <w:rsid w:val="00527505"/>
    <w:rsid w:val="00527667"/>
    <w:rsid w:val="00527B93"/>
    <w:rsid w:val="00527E4E"/>
    <w:rsid w:val="00527F0D"/>
    <w:rsid w:val="00530937"/>
    <w:rsid w:val="00531444"/>
    <w:rsid w:val="005314B3"/>
    <w:rsid w:val="0053184D"/>
    <w:rsid w:val="00531AAA"/>
    <w:rsid w:val="00531BB6"/>
    <w:rsid w:val="00532251"/>
    <w:rsid w:val="00532475"/>
    <w:rsid w:val="00532DA6"/>
    <w:rsid w:val="0053332D"/>
    <w:rsid w:val="005333CE"/>
    <w:rsid w:val="005334ED"/>
    <w:rsid w:val="0053353B"/>
    <w:rsid w:val="00533730"/>
    <w:rsid w:val="00533841"/>
    <w:rsid w:val="00534244"/>
    <w:rsid w:val="00534399"/>
    <w:rsid w:val="005351B9"/>
    <w:rsid w:val="005358F0"/>
    <w:rsid w:val="00536129"/>
    <w:rsid w:val="00536130"/>
    <w:rsid w:val="005365DD"/>
    <w:rsid w:val="00536DCA"/>
    <w:rsid w:val="00537228"/>
    <w:rsid w:val="0053727C"/>
    <w:rsid w:val="0053777A"/>
    <w:rsid w:val="005379D4"/>
    <w:rsid w:val="00537B09"/>
    <w:rsid w:val="005403E4"/>
    <w:rsid w:val="005406DB"/>
    <w:rsid w:val="00540956"/>
    <w:rsid w:val="005410D5"/>
    <w:rsid w:val="00541661"/>
    <w:rsid w:val="00541727"/>
    <w:rsid w:val="00542613"/>
    <w:rsid w:val="005426A7"/>
    <w:rsid w:val="00542C40"/>
    <w:rsid w:val="005430C9"/>
    <w:rsid w:val="00543923"/>
    <w:rsid w:val="00543EBF"/>
    <w:rsid w:val="00543F67"/>
    <w:rsid w:val="00544392"/>
    <w:rsid w:val="005443C1"/>
    <w:rsid w:val="005448A9"/>
    <w:rsid w:val="005450E1"/>
    <w:rsid w:val="00545F1F"/>
    <w:rsid w:val="00545F3C"/>
    <w:rsid w:val="00546033"/>
    <w:rsid w:val="00547167"/>
    <w:rsid w:val="0054728E"/>
    <w:rsid w:val="00550461"/>
    <w:rsid w:val="00551532"/>
    <w:rsid w:val="00551F07"/>
    <w:rsid w:val="0055299D"/>
    <w:rsid w:val="0055319D"/>
    <w:rsid w:val="005531B7"/>
    <w:rsid w:val="005534D0"/>
    <w:rsid w:val="00553656"/>
    <w:rsid w:val="00553657"/>
    <w:rsid w:val="0055397F"/>
    <w:rsid w:val="005541B8"/>
    <w:rsid w:val="00554707"/>
    <w:rsid w:val="00554782"/>
    <w:rsid w:val="00554C1D"/>
    <w:rsid w:val="005561C9"/>
    <w:rsid w:val="00556949"/>
    <w:rsid w:val="0055698E"/>
    <w:rsid w:val="00556F09"/>
    <w:rsid w:val="00556F37"/>
    <w:rsid w:val="005571A0"/>
    <w:rsid w:val="005571C0"/>
    <w:rsid w:val="00557A53"/>
    <w:rsid w:val="00560096"/>
    <w:rsid w:val="00560312"/>
    <w:rsid w:val="0056040E"/>
    <w:rsid w:val="00560B51"/>
    <w:rsid w:val="00560E6F"/>
    <w:rsid w:val="00561672"/>
    <w:rsid w:val="00561A5F"/>
    <w:rsid w:val="00563388"/>
    <w:rsid w:val="00563919"/>
    <w:rsid w:val="00563EEC"/>
    <w:rsid w:val="005640BA"/>
    <w:rsid w:val="005642B0"/>
    <w:rsid w:val="00564406"/>
    <w:rsid w:val="0056440E"/>
    <w:rsid w:val="00564500"/>
    <w:rsid w:val="00564557"/>
    <w:rsid w:val="005646AF"/>
    <w:rsid w:val="00564989"/>
    <w:rsid w:val="00564A29"/>
    <w:rsid w:val="005652F5"/>
    <w:rsid w:val="0056593D"/>
    <w:rsid w:val="00566047"/>
    <w:rsid w:val="00566630"/>
    <w:rsid w:val="0056673F"/>
    <w:rsid w:val="00566D7C"/>
    <w:rsid w:val="00566EEB"/>
    <w:rsid w:val="005674F7"/>
    <w:rsid w:val="00567C8E"/>
    <w:rsid w:val="00570A36"/>
    <w:rsid w:val="00571399"/>
    <w:rsid w:val="00571614"/>
    <w:rsid w:val="00571F68"/>
    <w:rsid w:val="00572034"/>
    <w:rsid w:val="005721FC"/>
    <w:rsid w:val="0057348F"/>
    <w:rsid w:val="00573495"/>
    <w:rsid w:val="00573BAB"/>
    <w:rsid w:val="00574844"/>
    <w:rsid w:val="00575023"/>
    <w:rsid w:val="0057591B"/>
    <w:rsid w:val="00575FE7"/>
    <w:rsid w:val="0057635A"/>
    <w:rsid w:val="005766B1"/>
    <w:rsid w:val="00576AE7"/>
    <w:rsid w:val="00576CD9"/>
    <w:rsid w:val="00576D77"/>
    <w:rsid w:val="00576D79"/>
    <w:rsid w:val="005773E8"/>
    <w:rsid w:val="00577B32"/>
    <w:rsid w:val="00577C36"/>
    <w:rsid w:val="00577FE9"/>
    <w:rsid w:val="00580F5A"/>
    <w:rsid w:val="005811B7"/>
    <w:rsid w:val="005812CE"/>
    <w:rsid w:val="00582515"/>
    <w:rsid w:val="0058287D"/>
    <w:rsid w:val="00582881"/>
    <w:rsid w:val="00582B79"/>
    <w:rsid w:val="005830BF"/>
    <w:rsid w:val="005831F4"/>
    <w:rsid w:val="00583317"/>
    <w:rsid w:val="005833AA"/>
    <w:rsid w:val="005838F1"/>
    <w:rsid w:val="00583D13"/>
    <w:rsid w:val="00584326"/>
    <w:rsid w:val="0058432B"/>
    <w:rsid w:val="00585797"/>
    <w:rsid w:val="005859A7"/>
    <w:rsid w:val="005859C1"/>
    <w:rsid w:val="00585D63"/>
    <w:rsid w:val="00585E04"/>
    <w:rsid w:val="00585E07"/>
    <w:rsid w:val="005860AC"/>
    <w:rsid w:val="005865B7"/>
    <w:rsid w:val="00586616"/>
    <w:rsid w:val="0058684E"/>
    <w:rsid w:val="00586B88"/>
    <w:rsid w:val="00587601"/>
    <w:rsid w:val="00587A1C"/>
    <w:rsid w:val="00587CAC"/>
    <w:rsid w:val="00590D0C"/>
    <w:rsid w:val="005910A0"/>
    <w:rsid w:val="005915F4"/>
    <w:rsid w:val="0059173E"/>
    <w:rsid w:val="00591A2A"/>
    <w:rsid w:val="005920EF"/>
    <w:rsid w:val="005922E7"/>
    <w:rsid w:val="00592532"/>
    <w:rsid w:val="00592658"/>
    <w:rsid w:val="00592DC6"/>
    <w:rsid w:val="00592FDF"/>
    <w:rsid w:val="005930C9"/>
    <w:rsid w:val="0059352A"/>
    <w:rsid w:val="005935F0"/>
    <w:rsid w:val="00593CF2"/>
    <w:rsid w:val="00594133"/>
    <w:rsid w:val="005949D8"/>
    <w:rsid w:val="00594B88"/>
    <w:rsid w:val="00594FFA"/>
    <w:rsid w:val="00595209"/>
    <w:rsid w:val="00595368"/>
    <w:rsid w:val="00595709"/>
    <w:rsid w:val="00596703"/>
    <w:rsid w:val="00596E43"/>
    <w:rsid w:val="00596EFC"/>
    <w:rsid w:val="00596F17"/>
    <w:rsid w:val="005973BD"/>
    <w:rsid w:val="00597DB7"/>
    <w:rsid w:val="005A0097"/>
    <w:rsid w:val="005A0168"/>
    <w:rsid w:val="005A058D"/>
    <w:rsid w:val="005A06D2"/>
    <w:rsid w:val="005A09E6"/>
    <w:rsid w:val="005A104B"/>
    <w:rsid w:val="005A234E"/>
    <w:rsid w:val="005A2C3F"/>
    <w:rsid w:val="005A2D6C"/>
    <w:rsid w:val="005A2EEE"/>
    <w:rsid w:val="005A2FEE"/>
    <w:rsid w:val="005A3247"/>
    <w:rsid w:val="005A3904"/>
    <w:rsid w:val="005A3F23"/>
    <w:rsid w:val="005A4505"/>
    <w:rsid w:val="005A4A50"/>
    <w:rsid w:val="005A4A6A"/>
    <w:rsid w:val="005A4AAD"/>
    <w:rsid w:val="005A4C2D"/>
    <w:rsid w:val="005A5015"/>
    <w:rsid w:val="005A569F"/>
    <w:rsid w:val="005A5B97"/>
    <w:rsid w:val="005A5D6D"/>
    <w:rsid w:val="005A6343"/>
    <w:rsid w:val="005A64BA"/>
    <w:rsid w:val="005A659E"/>
    <w:rsid w:val="005A6AB6"/>
    <w:rsid w:val="005A6C53"/>
    <w:rsid w:val="005A74B7"/>
    <w:rsid w:val="005A762A"/>
    <w:rsid w:val="005A763C"/>
    <w:rsid w:val="005A7951"/>
    <w:rsid w:val="005B0834"/>
    <w:rsid w:val="005B0BF8"/>
    <w:rsid w:val="005B0C74"/>
    <w:rsid w:val="005B1489"/>
    <w:rsid w:val="005B1DC4"/>
    <w:rsid w:val="005B24DB"/>
    <w:rsid w:val="005B2A3A"/>
    <w:rsid w:val="005B2AFC"/>
    <w:rsid w:val="005B2BC2"/>
    <w:rsid w:val="005B2BC8"/>
    <w:rsid w:val="005B2C4E"/>
    <w:rsid w:val="005B2F43"/>
    <w:rsid w:val="005B36F5"/>
    <w:rsid w:val="005B3710"/>
    <w:rsid w:val="005B37FA"/>
    <w:rsid w:val="005B436F"/>
    <w:rsid w:val="005B5088"/>
    <w:rsid w:val="005B5487"/>
    <w:rsid w:val="005B630D"/>
    <w:rsid w:val="005B68DC"/>
    <w:rsid w:val="005B6BA7"/>
    <w:rsid w:val="005B6C57"/>
    <w:rsid w:val="005B7C00"/>
    <w:rsid w:val="005B7D01"/>
    <w:rsid w:val="005C0671"/>
    <w:rsid w:val="005C13EF"/>
    <w:rsid w:val="005C19B1"/>
    <w:rsid w:val="005C1DCD"/>
    <w:rsid w:val="005C2149"/>
    <w:rsid w:val="005C25BD"/>
    <w:rsid w:val="005C2BEE"/>
    <w:rsid w:val="005C2E0F"/>
    <w:rsid w:val="005C345F"/>
    <w:rsid w:val="005C355F"/>
    <w:rsid w:val="005C38D7"/>
    <w:rsid w:val="005C4328"/>
    <w:rsid w:val="005C45C4"/>
    <w:rsid w:val="005C4752"/>
    <w:rsid w:val="005C47AD"/>
    <w:rsid w:val="005C4BA7"/>
    <w:rsid w:val="005C4D6D"/>
    <w:rsid w:val="005C5831"/>
    <w:rsid w:val="005C58E1"/>
    <w:rsid w:val="005C5E36"/>
    <w:rsid w:val="005C5EB4"/>
    <w:rsid w:val="005C6264"/>
    <w:rsid w:val="005C652C"/>
    <w:rsid w:val="005C65C5"/>
    <w:rsid w:val="005C6725"/>
    <w:rsid w:val="005C6A2C"/>
    <w:rsid w:val="005C6ADF"/>
    <w:rsid w:val="005C6B0F"/>
    <w:rsid w:val="005C6DFD"/>
    <w:rsid w:val="005C6F62"/>
    <w:rsid w:val="005C726F"/>
    <w:rsid w:val="005C7469"/>
    <w:rsid w:val="005C7D43"/>
    <w:rsid w:val="005D03E2"/>
    <w:rsid w:val="005D0606"/>
    <w:rsid w:val="005D0C33"/>
    <w:rsid w:val="005D0CF7"/>
    <w:rsid w:val="005D10B3"/>
    <w:rsid w:val="005D19A6"/>
    <w:rsid w:val="005D1DE4"/>
    <w:rsid w:val="005D2952"/>
    <w:rsid w:val="005D3295"/>
    <w:rsid w:val="005D3576"/>
    <w:rsid w:val="005D386D"/>
    <w:rsid w:val="005D3944"/>
    <w:rsid w:val="005D3AA7"/>
    <w:rsid w:val="005D3D57"/>
    <w:rsid w:val="005D40F0"/>
    <w:rsid w:val="005D455A"/>
    <w:rsid w:val="005D5292"/>
    <w:rsid w:val="005D5520"/>
    <w:rsid w:val="005D568D"/>
    <w:rsid w:val="005D5AA2"/>
    <w:rsid w:val="005D5AB2"/>
    <w:rsid w:val="005D6448"/>
    <w:rsid w:val="005D6A51"/>
    <w:rsid w:val="005D7624"/>
    <w:rsid w:val="005E02B7"/>
    <w:rsid w:val="005E0FAA"/>
    <w:rsid w:val="005E11E1"/>
    <w:rsid w:val="005E1204"/>
    <w:rsid w:val="005E1564"/>
    <w:rsid w:val="005E16C4"/>
    <w:rsid w:val="005E18A0"/>
    <w:rsid w:val="005E2D35"/>
    <w:rsid w:val="005E2E25"/>
    <w:rsid w:val="005E30C3"/>
    <w:rsid w:val="005E3203"/>
    <w:rsid w:val="005E36FB"/>
    <w:rsid w:val="005E375D"/>
    <w:rsid w:val="005E43A0"/>
    <w:rsid w:val="005E4462"/>
    <w:rsid w:val="005E45F9"/>
    <w:rsid w:val="005E5180"/>
    <w:rsid w:val="005E541F"/>
    <w:rsid w:val="005E5435"/>
    <w:rsid w:val="005E55B8"/>
    <w:rsid w:val="005E5C0A"/>
    <w:rsid w:val="005E624D"/>
    <w:rsid w:val="005E6459"/>
    <w:rsid w:val="005E6992"/>
    <w:rsid w:val="005E6C59"/>
    <w:rsid w:val="005E7261"/>
    <w:rsid w:val="005E77DB"/>
    <w:rsid w:val="005F0270"/>
    <w:rsid w:val="005F05A0"/>
    <w:rsid w:val="005F1BCF"/>
    <w:rsid w:val="005F26F3"/>
    <w:rsid w:val="005F2C04"/>
    <w:rsid w:val="005F2C0C"/>
    <w:rsid w:val="005F37CD"/>
    <w:rsid w:val="005F3AA9"/>
    <w:rsid w:val="005F3E9D"/>
    <w:rsid w:val="005F405A"/>
    <w:rsid w:val="005F42B2"/>
    <w:rsid w:val="005F4467"/>
    <w:rsid w:val="005F4FAF"/>
    <w:rsid w:val="005F538F"/>
    <w:rsid w:val="005F580D"/>
    <w:rsid w:val="005F5820"/>
    <w:rsid w:val="005F5CAB"/>
    <w:rsid w:val="005F5D54"/>
    <w:rsid w:val="005F7007"/>
    <w:rsid w:val="005F7DC7"/>
    <w:rsid w:val="005F7EE6"/>
    <w:rsid w:val="0060027F"/>
    <w:rsid w:val="00600474"/>
    <w:rsid w:val="00600695"/>
    <w:rsid w:val="00600B58"/>
    <w:rsid w:val="0060181D"/>
    <w:rsid w:val="006020F6"/>
    <w:rsid w:val="00602433"/>
    <w:rsid w:val="00602E28"/>
    <w:rsid w:val="006032AA"/>
    <w:rsid w:val="00603A4D"/>
    <w:rsid w:val="00603D65"/>
    <w:rsid w:val="00604137"/>
    <w:rsid w:val="006041E8"/>
    <w:rsid w:val="00604A92"/>
    <w:rsid w:val="00604E60"/>
    <w:rsid w:val="00605569"/>
    <w:rsid w:val="00605AF7"/>
    <w:rsid w:val="00605BF2"/>
    <w:rsid w:val="0060697A"/>
    <w:rsid w:val="00606BCF"/>
    <w:rsid w:val="00606E55"/>
    <w:rsid w:val="00607347"/>
    <w:rsid w:val="006074BF"/>
    <w:rsid w:val="006078E3"/>
    <w:rsid w:val="00607F04"/>
    <w:rsid w:val="006104A1"/>
    <w:rsid w:val="00610A0F"/>
    <w:rsid w:val="00610A6E"/>
    <w:rsid w:val="00610BCE"/>
    <w:rsid w:val="00610DD3"/>
    <w:rsid w:val="00610DDB"/>
    <w:rsid w:val="00610DF8"/>
    <w:rsid w:val="00611B15"/>
    <w:rsid w:val="00611D6E"/>
    <w:rsid w:val="006123D4"/>
    <w:rsid w:val="00612860"/>
    <w:rsid w:val="006129FF"/>
    <w:rsid w:val="00612A0B"/>
    <w:rsid w:val="00612B4F"/>
    <w:rsid w:val="00612D96"/>
    <w:rsid w:val="0061309F"/>
    <w:rsid w:val="006139C9"/>
    <w:rsid w:val="0061427D"/>
    <w:rsid w:val="006148E8"/>
    <w:rsid w:val="00614B1D"/>
    <w:rsid w:val="00614C5D"/>
    <w:rsid w:val="0061534D"/>
    <w:rsid w:val="006153DD"/>
    <w:rsid w:val="00615A29"/>
    <w:rsid w:val="00616324"/>
    <w:rsid w:val="00616F3C"/>
    <w:rsid w:val="006171B9"/>
    <w:rsid w:val="0061783D"/>
    <w:rsid w:val="00617EA8"/>
    <w:rsid w:val="00617EFD"/>
    <w:rsid w:val="00621607"/>
    <w:rsid w:val="00622315"/>
    <w:rsid w:val="00622468"/>
    <w:rsid w:val="006232A8"/>
    <w:rsid w:val="00623FED"/>
    <w:rsid w:val="00624A68"/>
    <w:rsid w:val="00624D47"/>
    <w:rsid w:val="00624DE9"/>
    <w:rsid w:val="0062508B"/>
    <w:rsid w:val="0062607C"/>
    <w:rsid w:val="00626D72"/>
    <w:rsid w:val="00627DC8"/>
    <w:rsid w:val="006304FF"/>
    <w:rsid w:val="00630733"/>
    <w:rsid w:val="0063084D"/>
    <w:rsid w:val="00630EB6"/>
    <w:rsid w:val="00631C29"/>
    <w:rsid w:val="00632374"/>
    <w:rsid w:val="00632B47"/>
    <w:rsid w:val="0063304E"/>
    <w:rsid w:val="00633312"/>
    <w:rsid w:val="0063333A"/>
    <w:rsid w:val="00633AAB"/>
    <w:rsid w:val="00633F62"/>
    <w:rsid w:val="0063403F"/>
    <w:rsid w:val="006345C5"/>
    <w:rsid w:val="0063529A"/>
    <w:rsid w:val="006354D4"/>
    <w:rsid w:val="006358B6"/>
    <w:rsid w:val="00635FF9"/>
    <w:rsid w:val="006367D7"/>
    <w:rsid w:val="0063693A"/>
    <w:rsid w:val="00636A00"/>
    <w:rsid w:val="00636DB0"/>
    <w:rsid w:val="0063764B"/>
    <w:rsid w:val="006379C6"/>
    <w:rsid w:val="00637C7F"/>
    <w:rsid w:val="00640122"/>
    <w:rsid w:val="00640E7D"/>
    <w:rsid w:val="00641C97"/>
    <w:rsid w:val="00641D3C"/>
    <w:rsid w:val="006420D1"/>
    <w:rsid w:val="00642181"/>
    <w:rsid w:val="00642348"/>
    <w:rsid w:val="006425B8"/>
    <w:rsid w:val="00642C73"/>
    <w:rsid w:val="006435A3"/>
    <w:rsid w:val="006435CD"/>
    <w:rsid w:val="00643BB5"/>
    <w:rsid w:val="00643CE1"/>
    <w:rsid w:val="0064472D"/>
    <w:rsid w:val="00644C06"/>
    <w:rsid w:val="00645954"/>
    <w:rsid w:val="00645CCC"/>
    <w:rsid w:val="0064604A"/>
    <w:rsid w:val="00646060"/>
    <w:rsid w:val="00646079"/>
    <w:rsid w:val="0064624F"/>
    <w:rsid w:val="006462FF"/>
    <w:rsid w:val="00646447"/>
    <w:rsid w:val="00647453"/>
    <w:rsid w:val="00647BDD"/>
    <w:rsid w:val="00647CE4"/>
    <w:rsid w:val="00647DA6"/>
    <w:rsid w:val="006503D2"/>
    <w:rsid w:val="0065042F"/>
    <w:rsid w:val="00650ADA"/>
    <w:rsid w:val="00651193"/>
    <w:rsid w:val="0065151C"/>
    <w:rsid w:val="00653554"/>
    <w:rsid w:val="00653F82"/>
    <w:rsid w:val="006540F2"/>
    <w:rsid w:val="0065413D"/>
    <w:rsid w:val="00654D1A"/>
    <w:rsid w:val="00655587"/>
    <w:rsid w:val="006558CD"/>
    <w:rsid w:val="00655968"/>
    <w:rsid w:val="00655A7F"/>
    <w:rsid w:val="00656180"/>
    <w:rsid w:val="0065648A"/>
    <w:rsid w:val="006568A2"/>
    <w:rsid w:val="0065776D"/>
    <w:rsid w:val="00657E96"/>
    <w:rsid w:val="006601D6"/>
    <w:rsid w:val="00660397"/>
    <w:rsid w:val="00662478"/>
    <w:rsid w:val="00662A05"/>
    <w:rsid w:val="006633D0"/>
    <w:rsid w:val="00663D90"/>
    <w:rsid w:val="00664287"/>
    <w:rsid w:val="00664302"/>
    <w:rsid w:val="0066439E"/>
    <w:rsid w:val="00664568"/>
    <w:rsid w:val="0066458C"/>
    <w:rsid w:val="006649C7"/>
    <w:rsid w:val="00664A59"/>
    <w:rsid w:val="00664B89"/>
    <w:rsid w:val="006650A2"/>
    <w:rsid w:val="0066515D"/>
    <w:rsid w:val="00665A3E"/>
    <w:rsid w:val="00665C0C"/>
    <w:rsid w:val="00665CD3"/>
    <w:rsid w:val="00665F75"/>
    <w:rsid w:val="00665F9D"/>
    <w:rsid w:val="006677C1"/>
    <w:rsid w:val="00667B98"/>
    <w:rsid w:val="00667F8D"/>
    <w:rsid w:val="00670CCD"/>
    <w:rsid w:val="0067109E"/>
    <w:rsid w:val="006718C9"/>
    <w:rsid w:val="00671B2A"/>
    <w:rsid w:val="00672885"/>
    <w:rsid w:val="00674971"/>
    <w:rsid w:val="00674B79"/>
    <w:rsid w:val="006757BA"/>
    <w:rsid w:val="00675AE3"/>
    <w:rsid w:val="0067628F"/>
    <w:rsid w:val="006763FF"/>
    <w:rsid w:val="00680357"/>
    <w:rsid w:val="00680364"/>
    <w:rsid w:val="00680592"/>
    <w:rsid w:val="00681134"/>
    <w:rsid w:val="00681ECC"/>
    <w:rsid w:val="00681FC1"/>
    <w:rsid w:val="006824B7"/>
    <w:rsid w:val="00682B11"/>
    <w:rsid w:val="0068304B"/>
    <w:rsid w:val="0068328B"/>
    <w:rsid w:val="006838A0"/>
    <w:rsid w:val="00684252"/>
    <w:rsid w:val="00684B66"/>
    <w:rsid w:val="00684C52"/>
    <w:rsid w:val="006858B2"/>
    <w:rsid w:val="00685FBC"/>
    <w:rsid w:val="00686E13"/>
    <w:rsid w:val="006878DF"/>
    <w:rsid w:val="00687E38"/>
    <w:rsid w:val="006911E2"/>
    <w:rsid w:val="006915B8"/>
    <w:rsid w:val="00691B99"/>
    <w:rsid w:val="00693231"/>
    <w:rsid w:val="006932A0"/>
    <w:rsid w:val="0069352C"/>
    <w:rsid w:val="00693947"/>
    <w:rsid w:val="00693AA6"/>
    <w:rsid w:val="00693C7D"/>
    <w:rsid w:val="00694281"/>
    <w:rsid w:val="006942F3"/>
    <w:rsid w:val="00694375"/>
    <w:rsid w:val="0069461F"/>
    <w:rsid w:val="006948F6"/>
    <w:rsid w:val="006951B0"/>
    <w:rsid w:val="0069554E"/>
    <w:rsid w:val="00695B6C"/>
    <w:rsid w:val="00696478"/>
    <w:rsid w:val="0069659D"/>
    <w:rsid w:val="00696CE6"/>
    <w:rsid w:val="00696D51"/>
    <w:rsid w:val="0069710E"/>
    <w:rsid w:val="00697298"/>
    <w:rsid w:val="006972A7"/>
    <w:rsid w:val="006977B7"/>
    <w:rsid w:val="00697834"/>
    <w:rsid w:val="006979AE"/>
    <w:rsid w:val="00697FD2"/>
    <w:rsid w:val="006A0EF6"/>
    <w:rsid w:val="006A1159"/>
    <w:rsid w:val="006A13D4"/>
    <w:rsid w:val="006A1462"/>
    <w:rsid w:val="006A1A39"/>
    <w:rsid w:val="006A1AE4"/>
    <w:rsid w:val="006A1B7F"/>
    <w:rsid w:val="006A23D1"/>
    <w:rsid w:val="006A2419"/>
    <w:rsid w:val="006A2E2A"/>
    <w:rsid w:val="006A3002"/>
    <w:rsid w:val="006A3F33"/>
    <w:rsid w:val="006A3F65"/>
    <w:rsid w:val="006A470D"/>
    <w:rsid w:val="006A4E6D"/>
    <w:rsid w:val="006A7226"/>
    <w:rsid w:val="006A7596"/>
    <w:rsid w:val="006A7CDD"/>
    <w:rsid w:val="006A7D11"/>
    <w:rsid w:val="006B0200"/>
    <w:rsid w:val="006B062E"/>
    <w:rsid w:val="006B0633"/>
    <w:rsid w:val="006B0A5F"/>
    <w:rsid w:val="006B0CE7"/>
    <w:rsid w:val="006B1510"/>
    <w:rsid w:val="006B2829"/>
    <w:rsid w:val="006B2CAC"/>
    <w:rsid w:val="006B2F1D"/>
    <w:rsid w:val="006B3C61"/>
    <w:rsid w:val="006B4303"/>
    <w:rsid w:val="006B48D5"/>
    <w:rsid w:val="006B4B8A"/>
    <w:rsid w:val="006B4C04"/>
    <w:rsid w:val="006B5E00"/>
    <w:rsid w:val="006B6628"/>
    <w:rsid w:val="006B6CE9"/>
    <w:rsid w:val="006B7137"/>
    <w:rsid w:val="006C0BF3"/>
    <w:rsid w:val="006C1031"/>
    <w:rsid w:val="006C1D16"/>
    <w:rsid w:val="006C21AE"/>
    <w:rsid w:val="006C21C8"/>
    <w:rsid w:val="006C2794"/>
    <w:rsid w:val="006C2F5B"/>
    <w:rsid w:val="006C365F"/>
    <w:rsid w:val="006C39C9"/>
    <w:rsid w:val="006C3A69"/>
    <w:rsid w:val="006C3EE4"/>
    <w:rsid w:val="006C42D0"/>
    <w:rsid w:val="006C4A34"/>
    <w:rsid w:val="006C4D48"/>
    <w:rsid w:val="006C5285"/>
    <w:rsid w:val="006C5352"/>
    <w:rsid w:val="006C5559"/>
    <w:rsid w:val="006C5A6C"/>
    <w:rsid w:val="006C5F23"/>
    <w:rsid w:val="006C6CCD"/>
    <w:rsid w:val="006C6EE3"/>
    <w:rsid w:val="006C6F31"/>
    <w:rsid w:val="006C6FCA"/>
    <w:rsid w:val="006C7515"/>
    <w:rsid w:val="006C7EE7"/>
    <w:rsid w:val="006D065C"/>
    <w:rsid w:val="006D06DD"/>
    <w:rsid w:val="006D080A"/>
    <w:rsid w:val="006D097A"/>
    <w:rsid w:val="006D0CFD"/>
    <w:rsid w:val="006D0DBC"/>
    <w:rsid w:val="006D1318"/>
    <w:rsid w:val="006D1D23"/>
    <w:rsid w:val="006D1E8E"/>
    <w:rsid w:val="006D2727"/>
    <w:rsid w:val="006D27DF"/>
    <w:rsid w:val="006D3019"/>
    <w:rsid w:val="006D37B7"/>
    <w:rsid w:val="006D3C05"/>
    <w:rsid w:val="006D3CBB"/>
    <w:rsid w:val="006D4134"/>
    <w:rsid w:val="006D55C0"/>
    <w:rsid w:val="006D67F8"/>
    <w:rsid w:val="006D68D6"/>
    <w:rsid w:val="006D6F9C"/>
    <w:rsid w:val="006D6FAC"/>
    <w:rsid w:val="006D715E"/>
    <w:rsid w:val="006D7380"/>
    <w:rsid w:val="006D7E36"/>
    <w:rsid w:val="006D7F6D"/>
    <w:rsid w:val="006E022C"/>
    <w:rsid w:val="006E03C3"/>
    <w:rsid w:val="006E11FE"/>
    <w:rsid w:val="006E1D84"/>
    <w:rsid w:val="006E1E98"/>
    <w:rsid w:val="006E1F3F"/>
    <w:rsid w:val="006E207F"/>
    <w:rsid w:val="006E2351"/>
    <w:rsid w:val="006E2E63"/>
    <w:rsid w:val="006E3A5D"/>
    <w:rsid w:val="006E3CD3"/>
    <w:rsid w:val="006E3FCC"/>
    <w:rsid w:val="006E4011"/>
    <w:rsid w:val="006E44F1"/>
    <w:rsid w:val="006E49DB"/>
    <w:rsid w:val="006E4B2D"/>
    <w:rsid w:val="006E4E38"/>
    <w:rsid w:val="006E52B7"/>
    <w:rsid w:val="006E5B2A"/>
    <w:rsid w:val="006E6600"/>
    <w:rsid w:val="006E695B"/>
    <w:rsid w:val="006E7267"/>
    <w:rsid w:val="006E7402"/>
    <w:rsid w:val="006E781D"/>
    <w:rsid w:val="006F12DB"/>
    <w:rsid w:val="006F171A"/>
    <w:rsid w:val="006F1AD5"/>
    <w:rsid w:val="006F1D18"/>
    <w:rsid w:val="006F1ED4"/>
    <w:rsid w:val="006F24BC"/>
    <w:rsid w:val="006F2F77"/>
    <w:rsid w:val="006F36C7"/>
    <w:rsid w:val="006F4156"/>
    <w:rsid w:val="006F4BEA"/>
    <w:rsid w:val="006F4E7C"/>
    <w:rsid w:val="006F51A3"/>
    <w:rsid w:val="006F53D2"/>
    <w:rsid w:val="006F59D3"/>
    <w:rsid w:val="006F5F18"/>
    <w:rsid w:val="006F68F9"/>
    <w:rsid w:val="006F6914"/>
    <w:rsid w:val="006F6F5E"/>
    <w:rsid w:val="006F7DE3"/>
    <w:rsid w:val="00700293"/>
    <w:rsid w:val="007006A6"/>
    <w:rsid w:val="00700B45"/>
    <w:rsid w:val="00700BED"/>
    <w:rsid w:val="00700C24"/>
    <w:rsid w:val="00700D6E"/>
    <w:rsid w:val="00701A20"/>
    <w:rsid w:val="00701DDF"/>
    <w:rsid w:val="0070220F"/>
    <w:rsid w:val="0070222C"/>
    <w:rsid w:val="00702453"/>
    <w:rsid w:val="007028D4"/>
    <w:rsid w:val="00702E69"/>
    <w:rsid w:val="00702F6E"/>
    <w:rsid w:val="00702F80"/>
    <w:rsid w:val="007030E3"/>
    <w:rsid w:val="007037C2"/>
    <w:rsid w:val="00703B83"/>
    <w:rsid w:val="00703F7E"/>
    <w:rsid w:val="0070421B"/>
    <w:rsid w:val="00704925"/>
    <w:rsid w:val="00704FA6"/>
    <w:rsid w:val="0070533F"/>
    <w:rsid w:val="007058B9"/>
    <w:rsid w:val="00705A32"/>
    <w:rsid w:val="00705E2A"/>
    <w:rsid w:val="007061EC"/>
    <w:rsid w:val="007063DE"/>
    <w:rsid w:val="007064AC"/>
    <w:rsid w:val="00706B09"/>
    <w:rsid w:val="00706C66"/>
    <w:rsid w:val="007075CB"/>
    <w:rsid w:val="0070784F"/>
    <w:rsid w:val="00707D1D"/>
    <w:rsid w:val="00710411"/>
    <w:rsid w:val="00710C16"/>
    <w:rsid w:val="00710C91"/>
    <w:rsid w:val="00710EB8"/>
    <w:rsid w:val="0071118B"/>
    <w:rsid w:val="00711BCA"/>
    <w:rsid w:val="00711BF1"/>
    <w:rsid w:val="00711C53"/>
    <w:rsid w:val="00712027"/>
    <w:rsid w:val="00712670"/>
    <w:rsid w:val="00712708"/>
    <w:rsid w:val="007128FA"/>
    <w:rsid w:val="00712A74"/>
    <w:rsid w:val="00713626"/>
    <w:rsid w:val="00713C1A"/>
    <w:rsid w:val="00713D40"/>
    <w:rsid w:val="00713DCD"/>
    <w:rsid w:val="0071445A"/>
    <w:rsid w:val="007144A2"/>
    <w:rsid w:val="00714620"/>
    <w:rsid w:val="007146DC"/>
    <w:rsid w:val="00714FCA"/>
    <w:rsid w:val="00715144"/>
    <w:rsid w:val="00715614"/>
    <w:rsid w:val="00715847"/>
    <w:rsid w:val="00715B1D"/>
    <w:rsid w:val="00715E97"/>
    <w:rsid w:val="00716629"/>
    <w:rsid w:val="0071698A"/>
    <w:rsid w:val="007169CF"/>
    <w:rsid w:val="00716E98"/>
    <w:rsid w:val="007171C1"/>
    <w:rsid w:val="00717BD4"/>
    <w:rsid w:val="007200FE"/>
    <w:rsid w:val="00720822"/>
    <w:rsid w:val="0072093A"/>
    <w:rsid w:val="00720E12"/>
    <w:rsid w:val="00720F6C"/>
    <w:rsid w:val="007214AD"/>
    <w:rsid w:val="00721C5C"/>
    <w:rsid w:val="0072207B"/>
    <w:rsid w:val="00724084"/>
    <w:rsid w:val="007242A4"/>
    <w:rsid w:val="007246C4"/>
    <w:rsid w:val="00724878"/>
    <w:rsid w:val="00724EB1"/>
    <w:rsid w:val="00724F37"/>
    <w:rsid w:val="00725B2E"/>
    <w:rsid w:val="0072670C"/>
    <w:rsid w:val="00726C3F"/>
    <w:rsid w:val="007274DC"/>
    <w:rsid w:val="00727B03"/>
    <w:rsid w:val="00727F8D"/>
    <w:rsid w:val="00731BB0"/>
    <w:rsid w:val="00731D73"/>
    <w:rsid w:val="00731DEC"/>
    <w:rsid w:val="007330BB"/>
    <w:rsid w:val="007338CB"/>
    <w:rsid w:val="00733AFA"/>
    <w:rsid w:val="00734141"/>
    <w:rsid w:val="00734803"/>
    <w:rsid w:val="00736119"/>
    <w:rsid w:val="00736755"/>
    <w:rsid w:val="007367A1"/>
    <w:rsid w:val="00736D83"/>
    <w:rsid w:val="00736E02"/>
    <w:rsid w:val="007370CA"/>
    <w:rsid w:val="007373DA"/>
    <w:rsid w:val="00740B07"/>
    <w:rsid w:val="00740E2B"/>
    <w:rsid w:val="00741255"/>
    <w:rsid w:val="00741E53"/>
    <w:rsid w:val="00741FEC"/>
    <w:rsid w:val="00742C9D"/>
    <w:rsid w:val="00744194"/>
    <w:rsid w:val="0074431E"/>
    <w:rsid w:val="00744324"/>
    <w:rsid w:val="00744624"/>
    <w:rsid w:val="007446BF"/>
    <w:rsid w:val="00744AAC"/>
    <w:rsid w:val="007451CD"/>
    <w:rsid w:val="00746F7B"/>
    <w:rsid w:val="007472B8"/>
    <w:rsid w:val="00747754"/>
    <w:rsid w:val="00750450"/>
    <w:rsid w:val="00750938"/>
    <w:rsid w:val="007510C0"/>
    <w:rsid w:val="007511B9"/>
    <w:rsid w:val="00751A5A"/>
    <w:rsid w:val="00751DF8"/>
    <w:rsid w:val="0075269A"/>
    <w:rsid w:val="00752900"/>
    <w:rsid w:val="007530B7"/>
    <w:rsid w:val="007538C1"/>
    <w:rsid w:val="0075412E"/>
    <w:rsid w:val="00754237"/>
    <w:rsid w:val="00754619"/>
    <w:rsid w:val="00754E3C"/>
    <w:rsid w:val="00755C99"/>
    <w:rsid w:val="007562C7"/>
    <w:rsid w:val="007563EC"/>
    <w:rsid w:val="00756E72"/>
    <w:rsid w:val="007570D2"/>
    <w:rsid w:val="007571A6"/>
    <w:rsid w:val="0075763C"/>
    <w:rsid w:val="0076017E"/>
    <w:rsid w:val="0076064E"/>
    <w:rsid w:val="00760F4F"/>
    <w:rsid w:val="007614C3"/>
    <w:rsid w:val="00761A20"/>
    <w:rsid w:val="00761A7A"/>
    <w:rsid w:val="00761B0E"/>
    <w:rsid w:val="00762607"/>
    <w:rsid w:val="00762619"/>
    <w:rsid w:val="00762797"/>
    <w:rsid w:val="00762B59"/>
    <w:rsid w:val="00763429"/>
    <w:rsid w:val="007637C2"/>
    <w:rsid w:val="00763847"/>
    <w:rsid w:val="00764016"/>
    <w:rsid w:val="00764DDC"/>
    <w:rsid w:val="00764F98"/>
    <w:rsid w:val="00765FB4"/>
    <w:rsid w:val="0076631B"/>
    <w:rsid w:val="007668CE"/>
    <w:rsid w:val="007669F0"/>
    <w:rsid w:val="00766E09"/>
    <w:rsid w:val="0076756B"/>
    <w:rsid w:val="0077059F"/>
    <w:rsid w:val="007705DA"/>
    <w:rsid w:val="00770AD0"/>
    <w:rsid w:val="00771798"/>
    <w:rsid w:val="007723DD"/>
    <w:rsid w:val="0077245C"/>
    <w:rsid w:val="00772C00"/>
    <w:rsid w:val="00772DA9"/>
    <w:rsid w:val="00773278"/>
    <w:rsid w:val="007743AC"/>
    <w:rsid w:val="00774758"/>
    <w:rsid w:val="00774A9D"/>
    <w:rsid w:val="00775341"/>
    <w:rsid w:val="00775517"/>
    <w:rsid w:val="0077572B"/>
    <w:rsid w:val="007758F3"/>
    <w:rsid w:val="00775FE1"/>
    <w:rsid w:val="00776994"/>
    <w:rsid w:val="00780334"/>
    <w:rsid w:val="007808F8"/>
    <w:rsid w:val="00780B22"/>
    <w:rsid w:val="00780CB2"/>
    <w:rsid w:val="00780CED"/>
    <w:rsid w:val="00780F03"/>
    <w:rsid w:val="0078131C"/>
    <w:rsid w:val="00781647"/>
    <w:rsid w:val="007818F4"/>
    <w:rsid w:val="00781E1D"/>
    <w:rsid w:val="0078220F"/>
    <w:rsid w:val="007823AD"/>
    <w:rsid w:val="00782702"/>
    <w:rsid w:val="007829C9"/>
    <w:rsid w:val="00782EE5"/>
    <w:rsid w:val="00783D46"/>
    <w:rsid w:val="00783EFA"/>
    <w:rsid w:val="007848E2"/>
    <w:rsid w:val="00784D2F"/>
    <w:rsid w:val="00784EC4"/>
    <w:rsid w:val="007853CD"/>
    <w:rsid w:val="00785824"/>
    <w:rsid w:val="00785CEA"/>
    <w:rsid w:val="00785CEB"/>
    <w:rsid w:val="007865FE"/>
    <w:rsid w:val="00786E29"/>
    <w:rsid w:val="0078721D"/>
    <w:rsid w:val="00787BAF"/>
    <w:rsid w:val="00790247"/>
    <w:rsid w:val="0079110F"/>
    <w:rsid w:val="00791126"/>
    <w:rsid w:val="0079144F"/>
    <w:rsid w:val="00791B88"/>
    <w:rsid w:val="00791DDD"/>
    <w:rsid w:val="00791E59"/>
    <w:rsid w:val="007921A8"/>
    <w:rsid w:val="0079224C"/>
    <w:rsid w:val="007925C3"/>
    <w:rsid w:val="00792CCE"/>
    <w:rsid w:val="00792E96"/>
    <w:rsid w:val="00793247"/>
    <w:rsid w:val="007939C9"/>
    <w:rsid w:val="007945E1"/>
    <w:rsid w:val="00795282"/>
    <w:rsid w:val="00796538"/>
    <w:rsid w:val="007968B4"/>
    <w:rsid w:val="00797122"/>
    <w:rsid w:val="00797865"/>
    <w:rsid w:val="007A04A0"/>
    <w:rsid w:val="007A0560"/>
    <w:rsid w:val="007A0641"/>
    <w:rsid w:val="007A07BA"/>
    <w:rsid w:val="007A09B1"/>
    <w:rsid w:val="007A0A09"/>
    <w:rsid w:val="007A1338"/>
    <w:rsid w:val="007A1386"/>
    <w:rsid w:val="007A1395"/>
    <w:rsid w:val="007A19BB"/>
    <w:rsid w:val="007A1C0A"/>
    <w:rsid w:val="007A1FCA"/>
    <w:rsid w:val="007A32FF"/>
    <w:rsid w:val="007A3DF4"/>
    <w:rsid w:val="007A4671"/>
    <w:rsid w:val="007A4726"/>
    <w:rsid w:val="007A51F3"/>
    <w:rsid w:val="007A5EEF"/>
    <w:rsid w:val="007A6062"/>
    <w:rsid w:val="007A61B8"/>
    <w:rsid w:val="007A64A6"/>
    <w:rsid w:val="007A6A2E"/>
    <w:rsid w:val="007A7601"/>
    <w:rsid w:val="007A7961"/>
    <w:rsid w:val="007A7FEE"/>
    <w:rsid w:val="007B0397"/>
    <w:rsid w:val="007B039E"/>
    <w:rsid w:val="007B03CC"/>
    <w:rsid w:val="007B053D"/>
    <w:rsid w:val="007B0B70"/>
    <w:rsid w:val="007B0D7C"/>
    <w:rsid w:val="007B0F13"/>
    <w:rsid w:val="007B1329"/>
    <w:rsid w:val="007B196D"/>
    <w:rsid w:val="007B22F8"/>
    <w:rsid w:val="007B2717"/>
    <w:rsid w:val="007B2D6E"/>
    <w:rsid w:val="007B2F4C"/>
    <w:rsid w:val="007B3979"/>
    <w:rsid w:val="007B3E53"/>
    <w:rsid w:val="007B3E6E"/>
    <w:rsid w:val="007B4718"/>
    <w:rsid w:val="007B47BE"/>
    <w:rsid w:val="007B482E"/>
    <w:rsid w:val="007B4DE5"/>
    <w:rsid w:val="007B4F99"/>
    <w:rsid w:val="007B5498"/>
    <w:rsid w:val="007B58F0"/>
    <w:rsid w:val="007B6F31"/>
    <w:rsid w:val="007C092C"/>
    <w:rsid w:val="007C0BDD"/>
    <w:rsid w:val="007C0D4D"/>
    <w:rsid w:val="007C0EA3"/>
    <w:rsid w:val="007C16D5"/>
    <w:rsid w:val="007C1B18"/>
    <w:rsid w:val="007C1C19"/>
    <w:rsid w:val="007C1D89"/>
    <w:rsid w:val="007C2539"/>
    <w:rsid w:val="007C2704"/>
    <w:rsid w:val="007C2A56"/>
    <w:rsid w:val="007C2A5D"/>
    <w:rsid w:val="007C2BF4"/>
    <w:rsid w:val="007C2CDB"/>
    <w:rsid w:val="007C2F5D"/>
    <w:rsid w:val="007C310E"/>
    <w:rsid w:val="007C3992"/>
    <w:rsid w:val="007C3DA4"/>
    <w:rsid w:val="007C3E5C"/>
    <w:rsid w:val="007C405A"/>
    <w:rsid w:val="007C40E4"/>
    <w:rsid w:val="007C4221"/>
    <w:rsid w:val="007C4283"/>
    <w:rsid w:val="007C4811"/>
    <w:rsid w:val="007C5648"/>
    <w:rsid w:val="007C5659"/>
    <w:rsid w:val="007C5F30"/>
    <w:rsid w:val="007C65B0"/>
    <w:rsid w:val="007C66F5"/>
    <w:rsid w:val="007C6760"/>
    <w:rsid w:val="007C7CDA"/>
    <w:rsid w:val="007D0046"/>
    <w:rsid w:val="007D02FE"/>
    <w:rsid w:val="007D058B"/>
    <w:rsid w:val="007D0B2C"/>
    <w:rsid w:val="007D1177"/>
    <w:rsid w:val="007D27CF"/>
    <w:rsid w:val="007D2AA3"/>
    <w:rsid w:val="007D38F8"/>
    <w:rsid w:val="007D4136"/>
    <w:rsid w:val="007D45B8"/>
    <w:rsid w:val="007D46AA"/>
    <w:rsid w:val="007D478F"/>
    <w:rsid w:val="007D4B74"/>
    <w:rsid w:val="007D731A"/>
    <w:rsid w:val="007D75A0"/>
    <w:rsid w:val="007D78ED"/>
    <w:rsid w:val="007D7EA2"/>
    <w:rsid w:val="007E0079"/>
    <w:rsid w:val="007E0652"/>
    <w:rsid w:val="007E085C"/>
    <w:rsid w:val="007E09B0"/>
    <w:rsid w:val="007E158E"/>
    <w:rsid w:val="007E16F1"/>
    <w:rsid w:val="007E171B"/>
    <w:rsid w:val="007E1742"/>
    <w:rsid w:val="007E1901"/>
    <w:rsid w:val="007E193F"/>
    <w:rsid w:val="007E1EE4"/>
    <w:rsid w:val="007E2104"/>
    <w:rsid w:val="007E218B"/>
    <w:rsid w:val="007E23D9"/>
    <w:rsid w:val="007E2BB5"/>
    <w:rsid w:val="007E2C4A"/>
    <w:rsid w:val="007E2DED"/>
    <w:rsid w:val="007E2F3B"/>
    <w:rsid w:val="007E382D"/>
    <w:rsid w:val="007E3883"/>
    <w:rsid w:val="007E3C0A"/>
    <w:rsid w:val="007E4C6D"/>
    <w:rsid w:val="007E5151"/>
    <w:rsid w:val="007E562A"/>
    <w:rsid w:val="007E5753"/>
    <w:rsid w:val="007E598C"/>
    <w:rsid w:val="007E6080"/>
    <w:rsid w:val="007E6A00"/>
    <w:rsid w:val="007E6B68"/>
    <w:rsid w:val="007E6EC4"/>
    <w:rsid w:val="007E716B"/>
    <w:rsid w:val="007E7657"/>
    <w:rsid w:val="007E7AA3"/>
    <w:rsid w:val="007E7AA8"/>
    <w:rsid w:val="007E7F86"/>
    <w:rsid w:val="007E7F89"/>
    <w:rsid w:val="007E7FB5"/>
    <w:rsid w:val="007F0553"/>
    <w:rsid w:val="007F0DEF"/>
    <w:rsid w:val="007F101A"/>
    <w:rsid w:val="007F1101"/>
    <w:rsid w:val="007F1CB0"/>
    <w:rsid w:val="007F253A"/>
    <w:rsid w:val="007F31B0"/>
    <w:rsid w:val="007F3227"/>
    <w:rsid w:val="007F33DA"/>
    <w:rsid w:val="007F35BB"/>
    <w:rsid w:val="007F4159"/>
    <w:rsid w:val="007F424F"/>
    <w:rsid w:val="007F433E"/>
    <w:rsid w:val="007F44AB"/>
    <w:rsid w:val="007F45A9"/>
    <w:rsid w:val="007F46A9"/>
    <w:rsid w:val="007F4C11"/>
    <w:rsid w:val="007F4D64"/>
    <w:rsid w:val="007F556A"/>
    <w:rsid w:val="007F5C8E"/>
    <w:rsid w:val="007F5DB1"/>
    <w:rsid w:val="007F5EE2"/>
    <w:rsid w:val="007F6BFF"/>
    <w:rsid w:val="007F7397"/>
    <w:rsid w:val="007F73F8"/>
    <w:rsid w:val="008000AC"/>
    <w:rsid w:val="008005D9"/>
    <w:rsid w:val="008005F0"/>
    <w:rsid w:val="008006E5"/>
    <w:rsid w:val="00800B5D"/>
    <w:rsid w:val="00800CFA"/>
    <w:rsid w:val="00800EE2"/>
    <w:rsid w:val="00801051"/>
    <w:rsid w:val="00801195"/>
    <w:rsid w:val="008018D5"/>
    <w:rsid w:val="008024AD"/>
    <w:rsid w:val="00802B07"/>
    <w:rsid w:val="00803D8C"/>
    <w:rsid w:val="00803F84"/>
    <w:rsid w:val="00804145"/>
    <w:rsid w:val="00804743"/>
    <w:rsid w:val="00804C1A"/>
    <w:rsid w:val="00804C55"/>
    <w:rsid w:val="00804E9A"/>
    <w:rsid w:val="00804FE9"/>
    <w:rsid w:val="0080557B"/>
    <w:rsid w:val="008057AD"/>
    <w:rsid w:val="00805A7B"/>
    <w:rsid w:val="00805B55"/>
    <w:rsid w:val="00805E92"/>
    <w:rsid w:val="00806078"/>
    <w:rsid w:val="008066F6"/>
    <w:rsid w:val="00806897"/>
    <w:rsid w:val="00806956"/>
    <w:rsid w:val="00806CDC"/>
    <w:rsid w:val="00807AF9"/>
    <w:rsid w:val="00807C93"/>
    <w:rsid w:val="00807F9F"/>
    <w:rsid w:val="008100AA"/>
    <w:rsid w:val="00810BD0"/>
    <w:rsid w:val="00810C3C"/>
    <w:rsid w:val="008111F1"/>
    <w:rsid w:val="008113F2"/>
    <w:rsid w:val="00811B4D"/>
    <w:rsid w:val="008123B3"/>
    <w:rsid w:val="008129EA"/>
    <w:rsid w:val="00812E69"/>
    <w:rsid w:val="00812F59"/>
    <w:rsid w:val="00812F6E"/>
    <w:rsid w:val="00814118"/>
    <w:rsid w:val="0081471F"/>
    <w:rsid w:val="00815995"/>
    <w:rsid w:val="00815CEA"/>
    <w:rsid w:val="0081646F"/>
    <w:rsid w:val="00816704"/>
    <w:rsid w:val="00816A74"/>
    <w:rsid w:val="00816A85"/>
    <w:rsid w:val="0081778E"/>
    <w:rsid w:val="00817B22"/>
    <w:rsid w:val="00817D0F"/>
    <w:rsid w:val="00820406"/>
    <w:rsid w:val="008204B3"/>
    <w:rsid w:val="00820545"/>
    <w:rsid w:val="00820C63"/>
    <w:rsid w:val="00821C97"/>
    <w:rsid w:val="008221C5"/>
    <w:rsid w:val="0082248C"/>
    <w:rsid w:val="008229C9"/>
    <w:rsid w:val="00822BCE"/>
    <w:rsid w:val="00822C3D"/>
    <w:rsid w:val="00822FCA"/>
    <w:rsid w:val="0082308B"/>
    <w:rsid w:val="008232A9"/>
    <w:rsid w:val="008238BC"/>
    <w:rsid w:val="008242F5"/>
    <w:rsid w:val="00824578"/>
    <w:rsid w:val="008246C9"/>
    <w:rsid w:val="00824A32"/>
    <w:rsid w:val="00825009"/>
    <w:rsid w:val="0082571A"/>
    <w:rsid w:val="00825B3E"/>
    <w:rsid w:val="008260F1"/>
    <w:rsid w:val="00826433"/>
    <w:rsid w:val="00826EAD"/>
    <w:rsid w:val="00826F16"/>
    <w:rsid w:val="008274EF"/>
    <w:rsid w:val="00830222"/>
    <w:rsid w:val="00830449"/>
    <w:rsid w:val="0083164D"/>
    <w:rsid w:val="00831C04"/>
    <w:rsid w:val="00831E17"/>
    <w:rsid w:val="00832058"/>
    <w:rsid w:val="00832B00"/>
    <w:rsid w:val="00832F64"/>
    <w:rsid w:val="00832FAC"/>
    <w:rsid w:val="008330F7"/>
    <w:rsid w:val="00833100"/>
    <w:rsid w:val="00833298"/>
    <w:rsid w:val="00833364"/>
    <w:rsid w:val="00833B1F"/>
    <w:rsid w:val="00833E79"/>
    <w:rsid w:val="008342C5"/>
    <w:rsid w:val="00834BAE"/>
    <w:rsid w:val="00834DCA"/>
    <w:rsid w:val="008352C1"/>
    <w:rsid w:val="00835940"/>
    <w:rsid w:val="00835BED"/>
    <w:rsid w:val="00836623"/>
    <w:rsid w:val="008376DD"/>
    <w:rsid w:val="008379B7"/>
    <w:rsid w:val="00840501"/>
    <w:rsid w:val="00840EC4"/>
    <w:rsid w:val="0084143A"/>
    <w:rsid w:val="008416FE"/>
    <w:rsid w:val="008426DA"/>
    <w:rsid w:val="00842A43"/>
    <w:rsid w:val="00842BCD"/>
    <w:rsid w:val="00842E46"/>
    <w:rsid w:val="00843982"/>
    <w:rsid w:val="00843D64"/>
    <w:rsid w:val="0084420F"/>
    <w:rsid w:val="008445F2"/>
    <w:rsid w:val="008460F2"/>
    <w:rsid w:val="00847D07"/>
    <w:rsid w:val="0085026C"/>
    <w:rsid w:val="008504A2"/>
    <w:rsid w:val="008505E7"/>
    <w:rsid w:val="00850E8B"/>
    <w:rsid w:val="00850FAC"/>
    <w:rsid w:val="0085132C"/>
    <w:rsid w:val="0085142A"/>
    <w:rsid w:val="008519A3"/>
    <w:rsid w:val="00851E67"/>
    <w:rsid w:val="00852E55"/>
    <w:rsid w:val="008537E0"/>
    <w:rsid w:val="00853A66"/>
    <w:rsid w:val="008543A0"/>
    <w:rsid w:val="008544DD"/>
    <w:rsid w:val="008545E4"/>
    <w:rsid w:val="0085515A"/>
    <w:rsid w:val="008558DC"/>
    <w:rsid w:val="00855F0B"/>
    <w:rsid w:val="0085614B"/>
    <w:rsid w:val="00856393"/>
    <w:rsid w:val="00856C41"/>
    <w:rsid w:val="00856D2A"/>
    <w:rsid w:val="00856F96"/>
    <w:rsid w:val="00857825"/>
    <w:rsid w:val="008579A7"/>
    <w:rsid w:val="0086026C"/>
    <w:rsid w:val="00860C1F"/>
    <w:rsid w:val="008612A9"/>
    <w:rsid w:val="00861EEA"/>
    <w:rsid w:val="0086205D"/>
    <w:rsid w:val="008620A1"/>
    <w:rsid w:val="00862257"/>
    <w:rsid w:val="00862B3C"/>
    <w:rsid w:val="00862F16"/>
    <w:rsid w:val="008636F1"/>
    <w:rsid w:val="008637FA"/>
    <w:rsid w:val="008639D6"/>
    <w:rsid w:val="00864BDF"/>
    <w:rsid w:val="008650D6"/>
    <w:rsid w:val="00865384"/>
    <w:rsid w:val="00865BA5"/>
    <w:rsid w:val="00865C32"/>
    <w:rsid w:val="0086605B"/>
    <w:rsid w:val="0086662F"/>
    <w:rsid w:val="00866D6A"/>
    <w:rsid w:val="00867614"/>
    <w:rsid w:val="008678C4"/>
    <w:rsid w:val="008708AE"/>
    <w:rsid w:val="008708E2"/>
    <w:rsid w:val="00870BB4"/>
    <w:rsid w:val="00870BB6"/>
    <w:rsid w:val="0087128A"/>
    <w:rsid w:val="00871A65"/>
    <w:rsid w:val="00871FD1"/>
    <w:rsid w:val="00872613"/>
    <w:rsid w:val="00872D10"/>
    <w:rsid w:val="008732E7"/>
    <w:rsid w:val="0087340A"/>
    <w:rsid w:val="0087342D"/>
    <w:rsid w:val="00873DB3"/>
    <w:rsid w:val="00874357"/>
    <w:rsid w:val="00874596"/>
    <w:rsid w:val="008746E6"/>
    <w:rsid w:val="00875236"/>
    <w:rsid w:val="00875942"/>
    <w:rsid w:val="00875B10"/>
    <w:rsid w:val="00875E3D"/>
    <w:rsid w:val="00876127"/>
    <w:rsid w:val="00876320"/>
    <w:rsid w:val="008769F6"/>
    <w:rsid w:val="00876B4B"/>
    <w:rsid w:val="00876D3B"/>
    <w:rsid w:val="00876EBC"/>
    <w:rsid w:val="00877307"/>
    <w:rsid w:val="00877755"/>
    <w:rsid w:val="0088012B"/>
    <w:rsid w:val="00880195"/>
    <w:rsid w:val="00881E6D"/>
    <w:rsid w:val="00881F17"/>
    <w:rsid w:val="00882104"/>
    <w:rsid w:val="008834C3"/>
    <w:rsid w:val="00883DC7"/>
    <w:rsid w:val="00883FEE"/>
    <w:rsid w:val="008844EE"/>
    <w:rsid w:val="00884C38"/>
    <w:rsid w:val="00885257"/>
    <w:rsid w:val="00885797"/>
    <w:rsid w:val="00885F4F"/>
    <w:rsid w:val="00886069"/>
    <w:rsid w:val="00886849"/>
    <w:rsid w:val="00886AD1"/>
    <w:rsid w:val="00886D3C"/>
    <w:rsid w:val="00886FEA"/>
    <w:rsid w:val="00887C94"/>
    <w:rsid w:val="00890251"/>
    <w:rsid w:val="00890835"/>
    <w:rsid w:val="008908AC"/>
    <w:rsid w:val="0089123F"/>
    <w:rsid w:val="0089168C"/>
    <w:rsid w:val="008920D1"/>
    <w:rsid w:val="0089286D"/>
    <w:rsid w:val="00892F0C"/>
    <w:rsid w:val="0089347B"/>
    <w:rsid w:val="00893C75"/>
    <w:rsid w:val="00893E3A"/>
    <w:rsid w:val="00893EC1"/>
    <w:rsid w:val="008943DA"/>
    <w:rsid w:val="00894847"/>
    <w:rsid w:val="00894B85"/>
    <w:rsid w:val="00894C95"/>
    <w:rsid w:val="00894CBE"/>
    <w:rsid w:val="0089511B"/>
    <w:rsid w:val="00895B77"/>
    <w:rsid w:val="00895C87"/>
    <w:rsid w:val="00895EE6"/>
    <w:rsid w:val="008964DB"/>
    <w:rsid w:val="0089680D"/>
    <w:rsid w:val="00896E23"/>
    <w:rsid w:val="00897376"/>
    <w:rsid w:val="00897641"/>
    <w:rsid w:val="00897E4E"/>
    <w:rsid w:val="00897F7F"/>
    <w:rsid w:val="008A0147"/>
    <w:rsid w:val="008A0559"/>
    <w:rsid w:val="008A0625"/>
    <w:rsid w:val="008A1BF4"/>
    <w:rsid w:val="008A1C1E"/>
    <w:rsid w:val="008A2C02"/>
    <w:rsid w:val="008A2CAF"/>
    <w:rsid w:val="008A3073"/>
    <w:rsid w:val="008A3407"/>
    <w:rsid w:val="008A3617"/>
    <w:rsid w:val="008A376E"/>
    <w:rsid w:val="008A428E"/>
    <w:rsid w:val="008A4C51"/>
    <w:rsid w:val="008A5223"/>
    <w:rsid w:val="008A5653"/>
    <w:rsid w:val="008A56DC"/>
    <w:rsid w:val="008A6454"/>
    <w:rsid w:val="008A6503"/>
    <w:rsid w:val="008A668B"/>
    <w:rsid w:val="008A714B"/>
    <w:rsid w:val="008B06BE"/>
    <w:rsid w:val="008B1C57"/>
    <w:rsid w:val="008B21B1"/>
    <w:rsid w:val="008B21DC"/>
    <w:rsid w:val="008B241C"/>
    <w:rsid w:val="008B2A1C"/>
    <w:rsid w:val="008B343A"/>
    <w:rsid w:val="008B3498"/>
    <w:rsid w:val="008B34C2"/>
    <w:rsid w:val="008B40AD"/>
    <w:rsid w:val="008B4DCC"/>
    <w:rsid w:val="008B507B"/>
    <w:rsid w:val="008B5EA4"/>
    <w:rsid w:val="008B6295"/>
    <w:rsid w:val="008C01E9"/>
    <w:rsid w:val="008C0787"/>
    <w:rsid w:val="008C0F4D"/>
    <w:rsid w:val="008C11A0"/>
    <w:rsid w:val="008C11F8"/>
    <w:rsid w:val="008C132B"/>
    <w:rsid w:val="008C164F"/>
    <w:rsid w:val="008C16FB"/>
    <w:rsid w:val="008C1798"/>
    <w:rsid w:val="008C1C17"/>
    <w:rsid w:val="008C1D74"/>
    <w:rsid w:val="008C21C5"/>
    <w:rsid w:val="008C226A"/>
    <w:rsid w:val="008C2404"/>
    <w:rsid w:val="008C2B2E"/>
    <w:rsid w:val="008C2F05"/>
    <w:rsid w:val="008C33CC"/>
    <w:rsid w:val="008C3A3B"/>
    <w:rsid w:val="008C404A"/>
    <w:rsid w:val="008C4133"/>
    <w:rsid w:val="008C442B"/>
    <w:rsid w:val="008C46F3"/>
    <w:rsid w:val="008C47F5"/>
    <w:rsid w:val="008C4F51"/>
    <w:rsid w:val="008C5105"/>
    <w:rsid w:val="008C5890"/>
    <w:rsid w:val="008C5C51"/>
    <w:rsid w:val="008C5E1E"/>
    <w:rsid w:val="008C5F40"/>
    <w:rsid w:val="008C6448"/>
    <w:rsid w:val="008C7172"/>
    <w:rsid w:val="008D0B17"/>
    <w:rsid w:val="008D0C82"/>
    <w:rsid w:val="008D136E"/>
    <w:rsid w:val="008D14A3"/>
    <w:rsid w:val="008D1917"/>
    <w:rsid w:val="008D1E92"/>
    <w:rsid w:val="008D1EE8"/>
    <w:rsid w:val="008D20B5"/>
    <w:rsid w:val="008D2303"/>
    <w:rsid w:val="008D2A46"/>
    <w:rsid w:val="008D2C9A"/>
    <w:rsid w:val="008D2D53"/>
    <w:rsid w:val="008D39C7"/>
    <w:rsid w:val="008D3AC1"/>
    <w:rsid w:val="008D3F3C"/>
    <w:rsid w:val="008D4E0C"/>
    <w:rsid w:val="008D4FF3"/>
    <w:rsid w:val="008D53FA"/>
    <w:rsid w:val="008D5523"/>
    <w:rsid w:val="008D59F9"/>
    <w:rsid w:val="008D5C7F"/>
    <w:rsid w:val="008D6075"/>
    <w:rsid w:val="008D6B13"/>
    <w:rsid w:val="008D6D61"/>
    <w:rsid w:val="008D729C"/>
    <w:rsid w:val="008D7AB9"/>
    <w:rsid w:val="008E00A1"/>
    <w:rsid w:val="008E0BA8"/>
    <w:rsid w:val="008E104A"/>
    <w:rsid w:val="008E1193"/>
    <w:rsid w:val="008E1A50"/>
    <w:rsid w:val="008E1B99"/>
    <w:rsid w:val="008E1D26"/>
    <w:rsid w:val="008E1E5D"/>
    <w:rsid w:val="008E235B"/>
    <w:rsid w:val="008E2494"/>
    <w:rsid w:val="008E2A8C"/>
    <w:rsid w:val="008E2C4A"/>
    <w:rsid w:val="008E312C"/>
    <w:rsid w:val="008E3541"/>
    <w:rsid w:val="008E3C30"/>
    <w:rsid w:val="008E4190"/>
    <w:rsid w:val="008E446D"/>
    <w:rsid w:val="008E52B2"/>
    <w:rsid w:val="008E6672"/>
    <w:rsid w:val="008E7ACB"/>
    <w:rsid w:val="008E7DDC"/>
    <w:rsid w:val="008F09B2"/>
    <w:rsid w:val="008F1286"/>
    <w:rsid w:val="008F1C6D"/>
    <w:rsid w:val="008F2080"/>
    <w:rsid w:val="008F27B6"/>
    <w:rsid w:val="008F3962"/>
    <w:rsid w:val="008F39A1"/>
    <w:rsid w:val="008F436A"/>
    <w:rsid w:val="008F463E"/>
    <w:rsid w:val="008F5087"/>
    <w:rsid w:val="008F53DE"/>
    <w:rsid w:val="008F5560"/>
    <w:rsid w:val="008F5606"/>
    <w:rsid w:val="008F5970"/>
    <w:rsid w:val="008F5D4A"/>
    <w:rsid w:val="008F630C"/>
    <w:rsid w:val="008F6361"/>
    <w:rsid w:val="008F6712"/>
    <w:rsid w:val="008F6946"/>
    <w:rsid w:val="008F6C47"/>
    <w:rsid w:val="008F6C71"/>
    <w:rsid w:val="008F7A26"/>
    <w:rsid w:val="008F7C08"/>
    <w:rsid w:val="009005CC"/>
    <w:rsid w:val="00901109"/>
    <w:rsid w:val="009018AD"/>
    <w:rsid w:val="00901C2A"/>
    <w:rsid w:val="00901EC1"/>
    <w:rsid w:val="009023D4"/>
    <w:rsid w:val="0090243E"/>
    <w:rsid w:val="00902771"/>
    <w:rsid w:val="00902DAE"/>
    <w:rsid w:val="00903336"/>
    <w:rsid w:val="0090369C"/>
    <w:rsid w:val="00903758"/>
    <w:rsid w:val="00903CF9"/>
    <w:rsid w:val="00903E17"/>
    <w:rsid w:val="00904517"/>
    <w:rsid w:val="00904A5C"/>
    <w:rsid w:val="00905893"/>
    <w:rsid w:val="00907101"/>
    <w:rsid w:val="009071F9"/>
    <w:rsid w:val="0090724D"/>
    <w:rsid w:val="00907277"/>
    <w:rsid w:val="00907667"/>
    <w:rsid w:val="00907D6A"/>
    <w:rsid w:val="00907EAE"/>
    <w:rsid w:val="00907FF1"/>
    <w:rsid w:val="00910902"/>
    <w:rsid w:val="00910A53"/>
    <w:rsid w:val="00910E40"/>
    <w:rsid w:val="00910E4E"/>
    <w:rsid w:val="00910EE3"/>
    <w:rsid w:val="009115E0"/>
    <w:rsid w:val="00911DA6"/>
    <w:rsid w:val="009128C1"/>
    <w:rsid w:val="00912CCE"/>
    <w:rsid w:val="00912E7F"/>
    <w:rsid w:val="009131CD"/>
    <w:rsid w:val="00913278"/>
    <w:rsid w:val="009139F4"/>
    <w:rsid w:val="00913E22"/>
    <w:rsid w:val="009142D2"/>
    <w:rsid w:val="0091496C"/>
    <w:rsid w:val="00914D2E"/>
    <w:rsid w:val="009155DB"/>
    <w:rsid w:val="00915689"/>
    <w:rsid w:val="0091571E"/>
    <w:rsid w:val="00915938"/>
    <w:rsid w:val="00915949"/>
    <w:rsid w:val="00916167"/>
    <w:rsid w:val="00916803"/>
    <w:rsid w:val="00916960"/>
    <w:rsid w:val="00916B16"/>
    <w:rsid w:val="00917072"/>
    <w:rsid w:val="0091780E"/>
    <w:rsid w:val="00917E2E"/>
    <w:rsid w:val="00917F3B"/>
    <w:rsid w:val="00920C4F"/>
    <w:rsid w:val="00921093"/>
    <w:rsid w:val="00921213"/>
    <w:rsid w:val="009218AF"/>
    <w:rsid w:val="00921E54"/>
    <w:rsid w:val="00921E8A"/>
    <w:rsid w:val="009229D5"/>
    <w:rsid w:val="009229D8"/>
    <w:rsid w:val="009230BA"/>
    <w:rsid w:val="0092337A"/>
    <w:rsid w:val="00923405"/>
    <w:rsid w:val="00923687"/>
    <w:rsid w:val="00923966"/>
    <w:rsid w:val="00923DF7"/>
    <w:rsid w:val="0092418C"/>
    <w:rsid w:val="00924F21"/>
    <w:rsid w:val="00925B54"/>
    <w:rsid w:val="009261FA"/>
    <w:rsid w:val="0092640C"/>
    <w:rsid w:val="009269B9"/>
    <w:rsid w:val="00926E66"/>
    <w:rsid w:val="00927DE2"/>
    <w:rsid w:val="00930182"/>
    <w:rsid w:val="00930190"/>
    <w:rsid w:val="00930789"/>
    <w:rsid w:val="00931916"/>
    <w:rsid w:val="00931C66"/>
    <w:rsid w:val="00931CD8"/>
    <w:rsid w:val="009320FF"/>
    <w:rsid w:val="009321BF"/>
    <w:rsid w:val="00932297"/>
    <w:rsid w:val="00933FDE"/>
    <w:rsid w:val="00935CA6"/>
    <w:rsid w:val="00935D2F"/>
    <w:rsid w:val="009369AD"/>
    <w:rsid w:val="009369D9"/>
    <w:rsid w:val="00936A7E"/>
    <w:rsid w:val="009371DA"/>
    <w:rsid w:val="009372A4"/>
    <w:rsid w:val="0093746F"/>
    <w:rsid w:val="0094018D"/>
    <w:rsid w:val="0094027C"/>
    <w:rsid w:val="0094035F"/>
    <w:rsid w:val="00940448"/>
    <w:rsid w:val="00940897"/>
    <w:rsid w:val="00940929"/>
    <w:rsid w:val="009409C5"/>
    <w:rsid w:val="00940CFE"/>
    <w:rsid w:val="00941310"/>
    <w:rsid w:val="00941311"/>
    <w:rsid w:val="00941419"/>
    <w:rsid w:val="00941592"/>
    <w:rsid w:val="0094167E"/>
    <w:rsid w:val="00941976"/>
    <w:rsid w:val="00941B3C"/>
    <w:rsid w:val="00941CB5"/>
    <w:rsid w:val="00941FBD"/>
    <w:rsid w:val="00942435"/>
    <w:rsid w:val="009430D8"/>
    <w:rsid w:val="009431BC"/>
    <w:rsid w:val="00943477"/>
    <w:rsid w:val="009435D4"/>
    <w:rsid w:val="009440AE"/>
    <w:rsid w:val="00944924"/>
    <w:rsid w:val="009450F9"/>
    <w:rsid w:val="00945227"/>
    <w:rsid w:val="00945C3C"/>
    <w:rsid w:val="00946316"/>
    <w:rsid w:val="0094646F"/>
    <w:rsid w:val="00946CF5"/>
    <w:rsid w:val="00947163"/>
    <w:rsid w:val="009471E1"/>
    <w:rsid w:val="00947737"/>
    <w:rsid w:val="00947DED"/>
    <w:rsid w:val="0095064E"/>
    <w:rsid w:val="0095074F"/>
    <w:rsid w:val="00951231"/>
    <w:rsid w:val="009514C5"/>
    <w:rsid w:val="00951757"/>
    <w:rsid w:val="00951933"/>
    <w:rsid w:val="009519C0"/>
    <w:rsid w:val="00952167"/>
    <w:rsid w:val="00952300"/>
    <w:rsid w:val="00952E5A"/>
    <w:rsid w:val="0095319B"/>
    <w:rsid w:val="009537C9"/>
    <w:rsid w:val="00953993"/>
    <w:rsid w:val="00953FBF"/>
    <w:rsid w:val="00954177"/>
    <w:rsid w:val="009549CA"/>
    <w:rsid w:val="00954CD7"/>
    <w:rsid w:val="00954E36"/>
    <w:rsid w:val="00954EE0"/>
    <w:rsid w:val="0095595A"/>
    <w:rsid w:val="00955DB3"/>
    <w:rsid w:val="00955F2D"/>
    <w:rsid w:val="0095676A"/>
    <w:rsid w:val="0095687D"/>
    <w:rsid w:val="009568F5"/>
    <w:rsid w:val="00956E75"/>
    <w:rsid w:val="009570D6"/>
    <w:rsid w:val="00957142"/>
    <w:rsid w:val="009573BA"/>
    <w:rsid w:val="00957462"/>
    <w:rsid w:val="00957919"/>
    <w:rsid w:val="00957A69"/>
    <w:rsid w:val="0096021F"/>
    <w:rsid w:val="00960410"/>
    <w:rsid w:val="00960B89"/>
    <w:rsid w:val="00960C2A"/>
    <w:rsid w:val="00960E00"/>
    <w:rsid w:val="0096303E"/>
    <w:rsid w:val="00963D08"/>
    <w:rsid w:val="00964016"/>
    <w:rsid w:val="009641BD"/>
    <w:rsid w:val="00964C3C"/>
    <w:rsid w:val="00964D6B"/>
    <w:rsid w:val="00965ACD"/>
    <w:rsid w:val="00966696"/>
    <w:rsid w:val="00966AB3"/>
    <w:rsid w:val="00966E31"/>
    <w:rsid w:val="009672E5"/>
    <w:rsid w:val="009674FC"/>
    <w:rsid w:val="00970289"/>
    <w:rsid w:val="009703B2"/>
    <w:rsid w:val="00970629"/>
    <w:rsid w:val="00970D5E"/>
    <w:rsid w:val="00970EDF"/>
    <w:rsid w:val="0097151B"/>
    <w:rsid w:val="00972679"/>
    <w:rsid w:val="009728A1"/>
    <w:rsid w:val="0097292C"/>
    <w:rsid w:val="00972BCD"/>
    <w:rsid w:val="00973584"/>
    <w:rsid w:val="0097384F"/>
    <w:rsid w:val="00973FEC"/>
    <w:rsid w:val="009751ED"/>
    <w:rsid w:val="009753FD"/>
    <w:rsid w:val="0097547B"/>
    <w:rsid w:val="00975DDF"/>
    <w:rsid w:val="0097605D"/>
    <w:rsid w:val="009770A9"/>
    <w:rsid w:val="00977300"/>
    <w:rsid w:val="009774C1"/>
    <w:rsid w:val="009777DB"/>
    <w:rsid w:val="00977B60"/>
    <w:rsid w:val="00977C00"/>
    <w:rsid w:val="00977F0B"/>
    <w:rsid w:val="00980038"/>
    <w:rsid w:val="00980141"/>
    <w:rsid w:val="00980151"/>
    <w:rsid w:val="009802BE"/>
    <w:rsid w:val="009813D8"/>
    <w:rsid w:val="00981460"/>
    <w:rsid w:val="009816BE"/>
    <w:rsid w:val="0098176A"/>
    <w:rsid w:val="00981C9E"/>
    <w:rsid w:val="009822C1"/>
    <w:rsid w:val="00982B24"/>
    <w:rsid w:val="00982B47"/>
    <w:rsid w:val="00982D6C"/>
    <w:rsid w:val="00982F62"/>
    <w:rsid w:val="00983272"/>
    <w:rsid w:val="00983380"/>
    <w:rsid w:val="00983477"/>
    <w:rsid w:val="00983565"/>
    <w:rsid w:val="0098364F"/>
    <w:rsid w:val="00984C2F"/>
    <w:rsid w:val="00984C4E"/>
    <w:rsid w:val="00985008"/>
    <w:rsid w:val="009856B7"/>
    <w:rsid w:val="00986322"/>
    <w:rsid w:val="0098656D"/>
    <w:rsid w:val="00986A32"/>
    <w:rsid w:val="00986F1B"/>
    <w:rsid w:val="00986FC8"/>
    <w:rsid w:val="00986FCF"/>
    <w:rsid w:val="00987288"/>
    <w:rsid w:val="00990102"/>
    <w:rsid w:val="0099041D"/>
    <w:rsid w:val="0099115A"/>
    <w:rsid w:val="00991286"/>
    <w:rsid w:val="00991517"/>
    <w:rsid w:val="009919FD"/>
    <w:rsid w:val="00991BCB"/>
    <w:rsid w:val="00991D06"/>
    <w:rsid w:val="00991F69"/>
    <w:rsid w:val="00992900"/>
    <w:rsid w:val="00992F7B"/>
    <w:rsid w:val="00992FC6"/>
    <w:rsid w:val="00993955"/>
    <w:rsid w:val="00994194"/>
    <w:rsid w:val="0099428B"/>
    <w:rsid w:val="00994386"/>
    <w:rsid w:val="009943E2"/>
    <w:rsid w:val="0099476E"/>
    <w:rsid w:val="00995E3C"/>
    <w:rsid w:val="009960B9"/>
    <w:rsid w:val="00996570"/>
    <w:rsid w:val="00996613"/>
    <w:rsid w:val="00996DB5"/>
    <w:rsid w:val="009975C4"/>
    <w:rsid w:val="00997895"/>
    <w:rsid w:val="00997A92"/>
    <w:rsid w:val="009A0126"/>
    <w:rsid w:val="009A0498"/>
    <w:rsid w:val="009A08A6"/>
    <w:rsid w:val="009A1817"/>
    <w:rsid w:val="009A1EBA"/>
    <w:rsid w:val="009A1FAF"/>
    <w:rsid w:val="009A264E"/>
    <w:rsid w:val="009A2B04"/>
    <w:rsid w:val="009A317B"/>
    <w:rsid w:val="009A3998"/>
    <w:rsid w:val="009A430E"/>
    <w:rsid w:val="009A4325"/>
    <w:rsid w:val="009A44F0"/>
    <w:rsid w:val="009A50D6"/>
    <w:rsid w:val="009A5689"/>
    <w:rsid w:val="009A597E"/>
    <w:rsid w:val="009A5E3B"/>
    <w:rsid w:val="009A61E6"/>
    <w:rsid w:val="009A648B"/>
    <w:rsid w:val="009A6D35"/>
    <w:rsid w:val="009A7D54"/>
    <w:rsid w:val="009B043A"/>
    <w:rsid w:val="009B1D22"/>
    <w:rsid w:val="009B1E76"/>
    <w:rsid w:val="009B244B"/>
    <w:rsid w:val="009B2D7E"/>
    <w:rsid w:val="009B4815"/>
    <w:rsid w:val="009B51A5"/>
    <w:rsid w:val="009B5C3A"/>
    <w:rsid w:val="009B5DCA"/>
    <w:rsid w:val="009B6B5A"/>
    <w:rsid w:val="009C0191"/>
    <w:rsid w:val="009C0696"/>
    <w:rsid w:val="009C07A5"/>
    <w:rsid w:val="009C0F36"/>
    <w:rsid w:val="009C11EE"/>
    <w:rsid w:val="009C1A68"/>
    <w:rsid w:val="009C1E10"/>
    <w:rsid w:val="009C2078"/>
    <w:rsid w:val="009C265A"/>
    <w:rsid w:val="009C29AE"/>
    <w:rsid w:val="009C2D18"/>
    <w:rsid w:val="009C3BF2"/>
    <w:rsid w:val="009C3F65"/>
    <w:rsid w:val="009C53B4"/>
    <w:rsid w:val="009C547D"/>
    <w:rsid w:val="009C5600"/>
    <w:rsid w:val="009C5C23"/>
    <w:rsid w:val="009C5E04"/>
    <w:rsid w:val="009C6066"/>
    <w:rsid w:val="009C6900"/>
    <w:rsid w:val="009C6CB7"/>
    <w:rsid w:val="009C6FFF"/>
    <w:rsid w:val="009C72E6"/>
    <w:rsid w:val="009C7DE1"/>
    <w:rsid w:val="009C7F1D"/>
    <w:rsid w:val="009D034B"/>
    <w:rsid w:val="009D0966"/>
    <w:rsid w:val="009D0D92"/>
    <w:rsid w:val="009D1DA4"/>
    <w:rsid w:val="009D1DCE"/>
    <w:rsid w:val="009D25C2"/>
    <w:rsid w:val="009D2B3D"/>
    <w:rsid w:val="009D2C91"/>
    <w:rsid w:val="009D2D16"/>
    <w:rsid w:val="009D3000"/>
    <w:rsid w:val="009D3229"/>
    <w:rsid w:val="009D3410"/>
    <w:rsid w:val="009D3A0D"/>
    <w:rsid w:val="009D3C94"/>
    <w:rsid w:val="009D3C9F"/>
    <w:rsid w:val="009D3D84"/>
    <w:rsid w:val="009D3E9A"/>
    <w:rsid w:val="009D3F89"/>
    <w:rsid w:val="009D407B"/>
    <w:rsid w:val="009D42AD"/>
    <w:rsid w:val="009D4410"/>
    <w:rsid w:val="009D49DF"/>
    <w:rsid w:val="009D54F2"/>
    <w:rsid w:val="009D5755"/>
    <w:rsid w:val="009D57EA"/>
    <w:rsid w:val="009D6202"/>
    <w:rsid w:val="009D62CB"/>
    <w:rsid w:val="009D6307"/>
    <w:rsid w:val="009D69AF"/>
    <w:rsid w:val="009D6AB6"/>
    <w:rsid w:val="009D6C9F"/>
    <w:rsid w:val="009D7D74"/>
    <w:rsid w:val="009E0118"/>
    <w:rsid w:val="009E04C7"/>
    <w:rsid w:val="009E0CF9"/>
    <w:rsid w:val="009E1562"/>
    <w:rsid w:val="009E1BBF"/>
    <w:rsid w:val="009E29D6"/>
    <w:rsid w:val="009E2AF1"/>
    <w:rsid w:val="009E34AC"/>
    <w:rsid w:val="009E399D"/>
    <w:rsid w:val="009E3C00"/>
    <w:rsid w:val="009E3DCA"/>
    <w:rsid w:val="009E3DD6"/>
    <w:rsid w:val="009E4483"/>
    <w:rsid w:val="009E485D"/>
    <w:rsid w:val="009E5468"/>
    <w:rsid w:val="009E56B8"/>
    <w:rsid w:val="009E598F"/>
    <w:rsid w:val="009E66AC"/>
    <w:rsid w:val="009E66D7"/>
    <w:rsid w:val="009E691F"/>
    <w:rsid w:val="009E693A"/>
    <w:rsid w:val="009F0095"/>
    <w:rsid w:val="009F0609"/>
    <w:rsid w:val="009F0B03"/>
    <w:rsid w:val="009F150D"/>
    <w:rsid w:val="009F1735"/>
    <w:rsid w:val="009F18E2"/>
    <w:rsid w:val="009F1A2D"/>
    <w:rsid w:val="009F1AB4"/>
    <w:rsid w:val="009F1FFA"/>
    <w:rsid w:val="009F284D"/>
    <w:rsid w:val="009F2985"/>
    <w:rsid w:val="009F29E6"/>
    <w:rsid w:val="009F2B5E"/>
    <w:rsid w:val="009F2ECC"/>
    <w:rsid w:val="009F30B2"/>
    <w:rsid w:val="009F33DB"/>
    <w:rsid w:val="009F3F45"/>
    <w:rsid w:val="009F4002"/>
    <w:rsid w:val="009F4576"/>
    <w:rsid w:val="009F4DE5"/>
    <w:rsid w:val="009F644E"/>
    <w:rsid w:val="009F7633"/>
    <w:rsid w:val="00A00B8E"/>
    <w:rsid w:val="00A01C63"/>
    <w:rsid w:val="00A01EFE"/>
    <w:rsid w:val="00A031DA"/>
    <w:rsid w:val="00A033A7"/>
    <w:rsid w:val="00A0360D"/>
    <w:rsid w:val="00A036B7"/>
    <w:rsid w:val="00A03CF2"/>
    <w:rsid w:val="00A03D0D"/>
    <w:rsid w:val="00A03D28"/>
    <w:rsid w:val="00A03F67"/>
    <w:rsid w:val="00A05E08"/>
    <w:rsid w:val="00A06705"/>
    <w:rsid w:val="00A06ACF"/>
    <w:rsid w:val="00A06D5D"/>
    <w:rsid w:val="00A07281"/>
    <w:rsid w:val="00A07381"/>
    <w:rsid w:val="00A07403"/>
    <w:rsid w:val="00A07641"/>
    <w:rsid w:val="00A07695"/>
    <w:rsid w:val="00A077BD"/>
    <w:rsid w:val="00A07878"/>
    <w:rsid w:val="00A079EA"/>
    <w:rsid w:val="00A07C95"/>
    <w:rsid w:val="00A07E7F"/>
    <w:rsid w:val="00A102CD"/>
    <w:rsid w:val="00A10648"/>
    <w:rsid w:val="00A106CD"/>
    <w:rsid w:val="00A11554"/>
    <w:rsid w:val="00A11577"/>
    <w:rsid w:val="00A118F6"/>
    <w:rsid w:val="00A11D1C"/>
    <w:rsid w:val="00A11E04"/>
    <w:rsid w:val="00A11EFC"/>
    <w:rsid w:val="00A12089"/>
    <w:rsid w:val="00A122CB"/>
    <w:rsid w:val="00A122FD"/>
    <w:rsid w:val="00A12D74"/>
    <w:rsid w:val="00A13201"/>
    <w:rsid w:val="00A134B4"/>
    <w:rsid w:val="00A15B8F"/>
    <w:rsid w:val="00A15C0B"/>
    <w:rsid w:val="00A163D2"/>
    <w:rsid w:val="00A164BC"/>
    <w:rsid w:val="00A16EF3"/>
    <w:rsid w:val="00A1724D"/>
    <w:rsid w:val="00A17408"/>
    <w:rsid w:val="00A17A6B"/>
    <w:rsid w:val="00A17F22"/>
    <w:rsid w:val="00A205CA"/>
    <w:rsid w:val="00A21E82"/>
    <w:rsid w:val="00A2211C"/>
    <w:rsid w:val="00A2286B"/>
    <w:rsid w:val="00A22CEB"/>
    <w:rsid w:val="00A2305B"/>
    <w:rsid w:val="00A2336E"/>
    <w:rsid w:val="00A23E9B"/>
    <w:rsid w:val="00A242B2"/>
    <w:rsid w:val="00A24510"/>
    <w:rsid w:val="00A246D9"/>
    <w:rsid w:val="00A258A4"/>
    <w:rsid w:val="00A26192"/>
    <w:rsid w:val="00A261EE"/>
    <w:rsid w:val="00A2627C"/>
    <w:rsid w:val="00A26EF4"/>
    <w:rsid w:val="00A26F48"/>
    <w:rsid w:val="00A26F96"/>
    <w:rsid w:val="00A27D71"/>
    <w:rsid w:val="00A300CC"/>
    <w:rsid w:val="00A302BA"/>
    <w:rsid w:val="00A30400"/>
    <w:rsid w:val="00A304B0"/>
    <w:rsid w:val="00A304D8"/>
    <w:rsid w:val="00A3134F"/>
    <w:rsid w:val="00A3166A"/>
    <w:rsid w:val="00A3178B"/>
    <w:rsid w:val="00A31DB0"/>
    <w:rsid w:val="00A327AF"/>
    <w:rsid w:val="00A337D0"/>
    <w:rsid w:val="00A33C60"/>
    <w:rsid w:val="00A33F28"/>
    <w:rsid w:val="00A343F2"/>
    <w:rsid w:val="00A34649"/>
    <w:rsid w:val="00A3473E"/>
    <w:rsid w:val="00A34C70"/>
    <w:rsid w:val="00A34DA0"/>
    <w:rsid w:val="00A371D3"/>
    <w:rsid w:val="00A372FB"/>
    <w:rsid w:val="00A373AE"/>
    <w:rsid w:val="00A40BC1"/>
    <w:rsid w:val="00A40DC8"/>
    <w:rsid w:val="00A40E8F"/>
    <w:rsid w:val="00A418D2"/>
    <w:rsid w:val="00A41A9B"/>
    <w:rsid w:val="00A42190"/>
    <w:rsid w:val="00A4235A"/>
    <w:rsid w:val="00A423A9"/>
    <w:rsid w:val="00A42798"/>
    <w:rsid w:val="00A42B67"/>
    <w:rsid w:val="00A42C20"/>
    <w:rsid w:val="00A430AC"/>
    <w:rsid w:val="00A43185"/>
    <w:rsid w:val="00A43291"/>
    <w:rsid w:val="00A432C4"/>
    <w:rsid w:val="00A43A87"/>
    <w:rsid w:val="00A43AB7"/>
    <w:rsid w:val="00A44533"/>
    <w:rsid w:val="00A4465E"/>
    <w:rsid w:val="00A44B88"/>
    <w:rsid w:val="00A44C7E"/>
    <w:rsid w:val="00A44D2A"/>
    <w:rsid w:val="00A44E31"/>
    <w:rsid w:val="00A45397"/>
    <w:rsid w:val="00A45A81"/>
    <w:rsid w:val="00A46F2E"/>
    <w:rsid w:val="00A46FD5"/>
    <w:rsid w:val="00A4727B"/>
    <w:rsid w:val="00A472B3"/>
    <w:rsid w:val="00A47359"/>
    <w:rsid w:val="00A47D55"/>
    <w:rsid w:val="00A47F9E"/>
    <w:rsid w:val="00A50AB8"/>
    <w:rsid w:val="00A50E03"/>
    <w:rsid w:val="00A513CD"/>
    <w:rsid w:val="00A5275E"/>
    <w:rsid w:val="00A5304B"/>
    <w:rsid w:val="00A531AB"/>
    <w:rsid w:val="00A53482"/>
    <w:rsid w:val="00A53664"/>
    <w:rsid w:val="00A53D46"/>
    <w:rsid w:val="00A53F81"/>
    <w:rsid w:val="00A54F76"/>
    <w:rsid w:val="00A551DE"/>
    <w:rsid w:val="00A5528B"/>
    <w:rsid w:val="00A55595"/>
    <w:rsid w:val="00A555DB"/>
    <w:rsid w:val="00A56916"/>
    <w:rsid w:val="00A56958"/>
    <w:rsid w:val="00A56A29"/>
    <w:rsid w:val="00A56B12"/>
    <w:rsid w:val="00A56D1F"/>
    <w:rsid w:val="00A576BE"/>
    <w:rsid w:val="00A603F1"/>
    <w:rsid w:val="00A606C9"/>
    <w:rsid w:val="00A6109B"/>
    <w:rsid w:val="00A616FD"/>
    <w:rsid w:val="00A61781"/>
    <w:rsid w:val="00A61A6A"/>
    <w:rsid w:val="00A61DB9"/>
    <w:rsid w:val="00A62528"/>
    <w:rsid w:val="00A63255"/>
    <w:rsid w:val="00A637E6"/>
    <w:rsid w:val="00A643F0"/>
    <w:rsid w:val="00A64743"/>
    <w:rsid w:val="00A649BD"/>
    <w:rsid w:val="00A6505E"/>
    <w:rsid w:val="00A653D2"/>
    <w:rsid w:val="00A6569D"/>
    <w:rsid w:val="00A659C5"/>
    <w:rsid w:val="00A65FD8"/>
    <w:rsid w:val="00A66414"/>
    <w:rsid w:val="00A66DCC"/>
    <w:rsid w:val="00A674EB"/>
    <w:rsid w:val="00A6755A"/>
    <w:rsid w:val="00A679AD"/>
    <w:rsid w:val="00A67A79"/>
    <w:rsid w:val="00A701E8"/>
    <w:rsid w:val="00A70E54"/>
    <w:rsid w:val="00A711D4"/>
    <w:rsid w:val="00A712C7"/>
    <w:rsid w:val="00A72995"/>
    <w:rsid w:val="00A73A8C"/>
    <w:rsid w:val="00A73DCC"/>
    <w:rsid w:val="00A7498E"/>
    <w:rsid w:val="00A74A02"/>
    <w:rsid w:val="00A74A55"/>
    <w:rsid w:val="00A74B0E"/>
    <w:rsid w:val="00A75566"/>
    <w:rsid w:val="00A757A4"/>
    <w:rsid w:val="00A759DC"/>
    <w:rsid w:val="00A75C07"/>
    <w:rsid w:val="00A75D36"/>
    <w:rsid w:val="00A75EF7"/>
    <w:rsid w:val="00A76052"/>
    <w:rsid w:val="00A76A71"/>
    <w:rsid w:val="00A76AF3"/>
    <w:rsid w:val="00A77110"/>
    <w:rsid w:val="00A7731B"/>
    <w:rsid w:val="00A80168"/>
    <w:rsid w:val="00A80303"/>
    <w:rsid w:val="00A807DF"/>
    <w:rsid w:val="00A80E92"/>
    <w:rsid w:val="00A812CE"/>
    <w:rsid w:val="00A824B5"/>
    <w:rsid w:val="00A82880"/>
    <w:rsid w:val="00A82B32"/>
    <w:rsid w:val="00A82F1B"/>
    <w:rsid w:val="00A832E2"/>
    <w:rsid w:val="00A836D8"/>
    <w:rsid w:val="00A83ACB"/>
    <w:rsid w:val="00A83C87"/>
    <w:rsid w:val="00A85C63"/>
    <w:rsid w:val="00A86099"/>
    <w:rsid w:val="00A865E5"/>
    <w:rsid w:val="00A86EE1"/>
    <w:rsid w:val="00A9018F"/>
    <w:rsid w:val="00A9036D"/>
    <w:rsid w:val="00A904DA"/>
    <w:rsid w:val="00A90F5D"/>
    <w:rsid w:val="00A91281"/>
    <w:rsid w:val="00A91455"/>
    <w:rsid w:val="00A9154D"/>
    <w:rsid w:val="00A91731"/>
    <w:rsid w:val="00A91DEC"/>
    <w:rsid w:val="00A920E7"/>
    <w:rsid w:val="00A924F0"/>
    <w:rsid w:val="00A92CAE"/>
    <w:rsid w:val="00A93214"/>
    <w:rsid w:val="00A9321F"/>
    <w:rsid w:val="00A937B9"/>
    <w:rsid w:val="00A94474"/>
    <w:rsid w:val="00A94636"/>
    <w:rsid w:val="00A954C2"/>
    <w:rsid w:val="00A95B02"/>
    <w:rsid w:val="00A96D54"/>
    <w:rsid w:val="00A96EF6"/>
    <w:rsid w:val="00A96F73"/>
    <w:rsid w:val="00A96FBE"/>
    <w:rsid w:val="00A970A4"/>
    <w:rsid w:val="00AA0CFD"/>
    <w:rsid w:val="00AA10CD"/>
    <w:rsid w:val="00AA2451"/>
    <w:rsid w:val="00AA2822"/>
    <w:rsid w:val="00AA2981"/>
    <w:rsid w:val="00AA2A2E"/>
    <w:rsid w:val="00AA2C67"/>
    <w:rsid w:val="00AA2DFD"/>
    <w:rsid w:val="00AA3880"/>
    <w:rsid w:val="00AA418D"/>
    <w:rsid w:val="00AA43E5"/>
    <w:rsid w:val="00AA44E2"/>
    <w:rsid w:val="00AA48E3"/>
    <w:rsid w:val="00AA4DC3"/>
    <w:rsid w:val="00AA6F59"/>
    <w:rsid w:val="00AA6FE5"/>
    <w:rsid w:val="00AA7513"/>
    <w:rsid w:val="00AA7606"/>
    <w:rsid w:val="00AA762F"/>
    <w:rsid w:val="00AA7F9A"/>
    <w:rsid w:val="00AB0367"/>
    <w:rsid w:val="00AB3637"/>
    <w:rsid w:val="00AB3EDD"/>
    <w:rsid w:val="00AB559D"/>
    <w:rsid w:val="00AB5699"/>
    <w:rsid w:val="00AB6395"/>
    <w:rsid w:val="00AB6598"/>
    <w:rsid w:val="00AB7360"/>
    <w:rsid w:val="00AB792E"/>
    <w:rsid w:val="00AB7B9F"/>
    <w:rsid w:val="00AB7CE7"/>
    <w:rsid w:val="00AC01A1"/>
    <w:rsid w:val="00AC0E9E"/>
    <w:rsid w:val="00AC0F69"/>
    <w:rsid w:val="00AC1E50"/>
    <w:rsid w:val="00AC230C"/>
    <w:rsid w:val="00AC2BE0"/>
    <w:rsid w:val="00AC2E10"/>
    <w:rsid w:val="00AC3509"/>
    <w:rsid w:val="00AC353D"/>
    <w:rsid w:val="00AC37CF"/>
    <w:rsid w:val="00AC3C04"/>
    <w:rsid w:val="00AC496F"/>
    <w:rsid w:val="00AC4A84"/>
    <w:rsid w:val="00AC4ADF"/>
    <w:rsid w:val="00AC4C1F"/>
    <w:rsid w:val="00AC4D20"/>
    <w:rsid w:val="00AC4DF4"/>
    <w:rsid w:val="00AC4F52"/>
    <w:rsid w:val="00AC53DD"/>
    <w:rsid w:val="00AC5856"/>
    <w:rsid w:val="00AC59E0"/>
    <w:rsid w:val="00AC5E96"/>
    <w:rsid w:val="00AC620E"/>
    <w:rsid w:val="00AC643E"/>
    <w:rsid w:val="00AC71D7"/>
    <w:rsid w:val="00AC7CAA"/>
    <w:rsid w:val="00AD0382"/>
    <w:rsid w:val="00AD04AC"/>
    <w:rsid w:val="00AD061E"/>
    <w:rsid w:val="00AD09D4"/>
    <w:rsid w:val="00AD0A11"/>
    <w:rsid w:val="00AD0AA9"/>
    <w:rsid w:val="00AD1073"/>
    <w:rsid w:val="00AD1B76"/>
    <w:rsid w:val="00AD1DA0"/>
    <w:rsid w:val="00AD2BBB"/>
    <w:rsid w:val="00AD33C7"/>
    <w:rsid w:val="00AD4642"/>
    <w:rsid w:val="00AD4DE0"/>
    <w:rsid w:val="00AD4F81"/>
    <w:rsid w:val="00AD5148"/>
    <w:rsid w:val="00AD5756"/>
    <w:rsid w:val="00AD67DC"/>
    <w:rsid w:val="00AD7169"/>
    <w:rsid w:val="00AD76CF"/>
    <w:rsid w:val="00AD7B2B"/>
    <w:rsid w:val="00AD7E2F"/>
    <w:rsid w:val="00AE0473"/>
    <w:rsid w:val="00AE0A1A"/>
    <w:rsid w:val="00AE17D7"/>
    <w:rsid w:val="00AE185C"/>
    <w:rsid w:val="00AE1991"/>
    <w:rsid w:val="00AE1C9D"/>
    <w:rsid w:val="00AE278D"/>
    <w:rsid w:val="00AE2986"/>
    <w:rsid w:val="00AE2AB3"/>
    <w:rsid w:val="00AE2BA4"/>
    <w:rsid w:val="00AE3863"/>
    <w:rsid w:val="00AE3C5E"/>
    <w:rsid w:val="00AE4927"/>
    <w:rsid w:val="00AE4B1A"/>
    <w:rsid w:val="00AE4BBE"/>
    <w:rsid w:val="00AE4D6E"/>
    <w:rsid w:val="00AE4FF9"/>
    <w:rsid w:val="00AE5427"/>
    <w:rsid w:val="00AE5516"/>
    <w:rsid w:val="00AE5705"/>
    <w:rsid w:val="00AE5856"/>
    <w:rsid w:val="00AE5E8B"/>
    <w:rsid w:val="00AE6560"/>
    <w:rsid w:val="00AE6F59"/>
    <w:rsid w:val="00AE7090"/>
    <w:rsid w:val="00AE7E07"/>
    <w:rsid w:val="00AF004D"/>
    <w:rsid w:val="00AF0314"/>
    <w:rsid w:val="00AF04B0"/>
    <w:rsid w:val="00AF15D8"/>
    <w:rsid w:val="00AF1ACB"/>
    <w:rsid w:val="00AF226D"/>
    <w:rsid w:val="00AF2B29"/>
    <w:rsid w:val="00AF37D9"/>
    <w:rsid w:val="00AF3D2B"/>
    <w:rsid w:val="00AF458E"/>
    <w:rsid w:val="00AF4FCA"/>
    <w:rsid w:val="00AF545B"/>
    <w:rsid w:val="00AF644D"/>
    <w:rsid w:val="00AF6ADB"/>
    <w:rsid w:val="00AF6E75"/>
    <w:rsid w:val="00AF6E84"/>
    <w:rsid w:val="00AF771E"/>
    <w:rsid w:val="00B00C47"/>
    <w:rsid w:val="00B01016"/>
    <w:rsid w:val="00B011B3"/>
    <w:rsid w:val="00B0142C"/>
    <w:rsid w:val="00B0177D"/>
    <w:rsid w:val="00B0192C"/>
    <w:rsid w:val="00B01A7F"/>
    <w:rsid w:val="00B02985"/>
    <w:rsid w:val="00B03355"/>
    <w:rsid w:val="00B033E6"/>
    <w:rsid w:val="00B03495"/>
    <w:rsid w:val="00B037E0"/>
    <w:rsid w:val="00B03C7A"/>
    <w:rsid w:val="00B0404F"/>
    <w:rsid w:val="00B045D7"/>
    <w:rsid w:val="00B046F2"/>
    <w:rsid w:val="00B05022"/>
    <w:rsid w:val="00B052C4"/>
    <w:rsid w:val="00B0536C"/>
    <w:rsid w:val="00B0571B"/>
    <w:rsid w:val="00B0571D"/>
    <w:rsid w:val="00B0573D"/>
    <w:rsid w:val="00B0584C"/>
    <w:rsid w:val="00B05AB5"/>
    <w:rsid w:val="00B05CCE"/>
    <w:rsid w:val="00B05CF7"/>
    <w:rsid w:val="00B05DEC"/>
    <w:rsid w:val="00B05EB4"/>
    <w:rsid w:val="00B06881"/>
    <w:rsid w:val="00B068BF"/>
    <w:rsid w:val="00B07695"/>
    <w:rsid w:val="00B076CA"/>
    <w:rsid w:val="00B07804"/>
    <w:rsid w:val="00B07835"/>
    <w:rsid w:val="00B100C0"/>
    <w:rsid w:val="00B10185"/>
    <w:rsid w:val="00B10754"/>
    <w:rsid w:val="00B10915"/>
    <w:rsid w:val="00B1129F"/>
    <w:rsid w:val="00B11A8A"/>
    <w:rsid w:val="00B11AF2"/>
    <w:rsid w:val="00B11CFD"/>
    <w:rsid w:val="00B12659"/>
    <w:rsid w:val="00B12C11"/>
    <w:rsid w:val="00B131C2"/>
    <w:rsid w:val="00B13D03"/>
    <w:rsid w:val="00B13D4F"/>
    <w:rsid w:val="00B13F24"/>
    <w:rsid w:val="00B14438"/>
    <w:rsid w:val="00B1448E"/>
    <w:rsid w:val="00B14FF3"/>
    <w:rsid w:val="00B150ED"/>
    <w:rsid w:val="00B1576F"/>
    <w:rsid w:val="00B15827"/>
    <w:rsid w:val="00B15BC6"/>
    <w:rsid w:val="00B16B8B"/>
    <w:rsid w:val="00B16D30"/>
    <w:rsid w:val="00B17558"/>
    <w:rsid w:val="00B17739"/>
    <w:rsid w:val="00B17D32"/>
    <w:rsid w:val="00B200F5"/>
    <w:rsid w:val="00B20322"/>
    <w:rsid w:val="00B20759"/>
    <w:rsid w:val="00B20784"/>
    <w:rsid w:val="00B21123"/>
    <w:rsid w:val="00B21136"/>
    <w:rsid w:val="00B216AB"/>
    <w:rsid w:val="00B21901"/>
    <w:rsid w:val="00B22876"/>
    <w:rsid w:val="00B230A1"/>
    <w:rsid w:val="00B232E2"/>
    <w:rsid w:val="00B23E0E"/>
    <w:rsid w:val="00B24654"/>
    <w:rsid w:val="00B24A57"/>
    <w:rsid w:val="00B2501F"/>
    <w:rsid w:val="00B25C44"/>
    <w:rsid w:val="00B268AF"/>
    <w:rsid w:val="00B27829"/>
    <w:rsid w:val="00B27D9A"/>
    <w:rsid w:val="00B27FCF"/>
    <w:rsid w:val="00B3001F"/>
    <w:rsid w:val="00B3015C"/>
    <w:rsid w:val="00B30900"/>
    <w:rsid w:val="00B311A9"/>
    <w:rsid w:val="00B31399"/>
    <w:rsid w:val="00B31862"/>
    <w:rsid w:val="00B31C0D"/>
    <w:rsid w:val="00B31CD5"/>
    <w:rsid w:val="00B31CF8"/>
    <w:rsid w:val="00B31E6A"/>
    <w:rsid w:val="00B31EFB"/>
    <w:rsid w:val="00B32434"/>
    <w:rsid w:val="00B3302A"/>
    <w:rsid w:val="00B33318"/>
    <w:rsid w:val="00B33974"/>
    <w:rsid w:val="00B33A3E"/>
    <w:rsid w:val="00B33EC8"/>
    <w:rsid w:val="00B33F6A"/>
    <w:rsid w:val="00B344AE"/>
    <w:rsid w:val="00B3498C"/>
    <w:rsid w:val="00B34E2F"/>
    <w:rsid w:val="00B3503F"/>
    <w:rsid w:val="00B357CF"/>
    <w:rsid w:val="00B35C4A"/>
    <w:rsid w:val="00B35D30"/>
    <w:rsid w:val="00B36419"/>
    <w:rsid w:val="00B36904"/>
    <w:rsid w:val="00B371BC"/>
    <w:rsid w:val="00B37C2F"/>
    <w:rsid w:val="00B4075E"/>
    <w:rsid w:val="00B4200C"/>
    <w:rsid w:val="00B425FF"/>
    <w:rsid w:val="00B43359"/>
    <w:rsid w:val="00B43461"/>
    <w:rsid w:val="00B435D0"/>
    <w:rsid w:val="00B44232"/>
    <w:rsid w:val="00B44D63"/>
    <w:rsid w:val="00B462C7"/>
    <w:rsid w:val="00B4686D"/>
    <w:rsid w:val="00B47079"/>
    <w:rsid w:val="00B470C9"/>
    <w:rsid w:val="00B50035"/>
    <w:rsid w:val="00B500E1"/>
    <w:rsid w:val="00B506C1"/>
    <w:rsid w:val="00B50FD9"/>
    <w:rsid w:val="00B512B5"/>
    <w:rsid w:val="00B525AF"/>
    <w:rsid w:val="00B52F70"/>
    <w:rsid w:val="00B5331B"/>
    <w:rsid w:val="00B53643"/>
    <w:rsid w:val="00B54466"/>
    <w:rsid w:val="00B54629"/>
    <w:rsid w:val="00B5474D"/>
    <w:rsid w:val="00B54DAC"/>
    <w:rsid w:val="00B55414"/>
    <w:rsid w:val="00B556A5"/>
    <w:rsid w:val="00B55EC3"/>
    <w:rsid w:val="00B56BF2"/>
    <w:rsid w:val="00B56ECB"/>
    <w:rsid w:val="00B57105"/>
    <w:rsid w:val="00B5793D"/>
    <w:rsid w:val="00B60042"/>
    <w:rsid w:val="00B609FD"/>
    <w:rsid w:val="00B612FF"/>
    <w:rsid w:val="00B613FE"/>
    <w:rsid w:val="00B616F5"/>
    <w:rsid w:val="00B61D2E"/>
    <w:rsid w:val="00B61E2A"/>
    <w:rsid w:val="00B620B6"/>
    <w:rsid w:val="00B6218B"/>
    <w:rsid w:val="00B62580"/>
    <w:rsid w:val="00B626E0"/>
    <w:rsid w:val="00B628D8"/>
    <w:rsid w:val="00B63385"/>
    <w:rsid w:val="00B63451"/>
    <w:rsid w:val="00B6373C"/>
    <w:rsid w:val="00B6376E"/>
    <w:rsid w:val="00B63845"/>
    <w:rsid w:val="00B6470A"/>
    <w:rsid w:val="00B648AC"/>
    <w:rsid w:val="00B64DCD"/>
    <w:rsid w:val="00B64F2B"/>
    <w:rsid w:val="00B65C2B"/>
    <w:rsid w:val="00B65C99"/>
    <w:rsid w:val="00B65CAB"/>
    <w:rsid w:val="00B664E7"/>
    <w:rsid w:val="00B66672"/>
    <w:rsid w:val="00B66B92"/>
    <w:rsid w:val="00B670A9"/>
    <w:rsid w:val="00B672BB"/>
    <w:rsid w:val="00B6785C"/>
    <w:rsid w:val="00B67B38"/>
    <w:rsid w:val="00B70152"/>
    <w:rsid w:val="00B706AB"/>
    <w:rsid w:val="00B70FCE"/>
    <w:rsid w:val="00B71860"/>
    <w:rsid w:val="00B71951"/>
    <w:rsid w:val="00B71A31"/>
    <w:rsid w:val="00B727D5"/>
    <w:rsid w:val="00B72FF4"/>
    <w:rsid w:val="00B73725"/>
    <w:rsid w:val="00B73982"/>
    <w:rsid w:val="00B743A6"/>
    <w:rsid w:val="00B74B81"/>
    <w:rsid w:val="00B74D0D"/>
    <w:rsid w:val="00B74F83"/>
    <w:rsid w:val="00B75030"/>
    <w:rsid w:val="00B7552E"/>
    <w:rsid w:val="00B7565E"/>
    <w:rsid w:val="00B75AF6"/>
    <w:rsid w:val="00B75DE9"/>
    <w:rsid w:val="00B75ECE"/>
    <w:rsid w:val="00B76B0D"/>
    <w:rsid w:val="00B770EE"/>
    <w:rsid w:val="00B7795A"/>
    <w:rsid w:val="00B77E44"/>
    <w:rsid w:val="00B81145"/>
    <w:rsid w:val="00B8156D"/>
    <w:rsid w:val="00B815A2"/>
    <w:rsid w:val="00B815B8"/>
    <w:rsid w:val="00B8162E"/>
    <w:rsid w:val="00B8174F"/>
    <w:rsid w:val="00B82202"/>
    <w:rsid w:val="00B8298D"/>
    <w:rsid w:val="00B83297"/>
    <w:rsid w:val="00B85257"/>
    <w:rsid w:val="00B86142"/>
    <w:rsid w:val="00B865A0"/>
    <w:rsid w:val="00B86616"/>
    <w:rsid w:val="00B869F7"/>
    <w:rsid w:val="00B876FE"/>
    <w:rsid w:val="00B87D7A"/>
    <w:rsid w:val="00B87FC3"/>
    <w:rsid w:val="00B90103"/>
    <w:rsid w:val="00B9039B"/>
    <w:rsid w:val="00B9079B"/>
    <w:rsid w:val="00B909BF"/>
    <w:rsid w:val="00B90C1B"/>
    <w:rsid w:val="00B90CB1"/>
    <w:rsid w:val="00B91386"/>
    <w:rsid w:val="00B91955"/>
    <w:rsid w:val="00B91F61"/>
    <w:rsid w:val="00B92145"/>
    <w:rsid w:val="00B93416"/>
    <w:rsid w:val="00B93997"/>
    <w:rsid w:val="00B93B43"/>
    <w:rsid w:val="00B93F43"/>
    <w:rsid w:val="00B94085"/>
    <w:rsid w:val="00B95378"/>
    <w:rsid w:val="00B953DE"/>
    <w:rsid w:val="00B959B5"/>
    <w:rsid w:val="00B95DCC"/>
    <w:rsid w:val="00B962E5"/>
    <w:rsid w:val="00B967F3"/>
    <w:rsid w:val="00B9680C"/>
    <w:rsid w:val="00B96922"/>
    <w:rsid w:val="00B96EA5"/>
    <w:rsid w:val="00B976EE"/>
    <w:rsid w:val="00B97CE5"/>
    <w:rsid w:val="00BA0680"/>
    <w:rsid w:val="00BA0B86"/>
    <w:rsid w:val="00BA1539"/>
    <w:rsid w:val="00BA18A2"/>
    <w:rsid w:val="00BA1A85"/>
    <w:rsid w:val="00BA1D46"/>
    <w:rsid w:val="00BA2080"/>
    <w:rsid w:val="00BA2416"/>
    <w:rsid w:val="00BA2B0D"/>
    <w:rsid w:val="00BA30C0"/>
    <w:rsid w:val="00BA3EB5"/>
    <w:rsid w:val="00BA400F"/>
    <w:rsid w:val="00BA42D5"/>
    <w:rsid w:val="00BA5B18"/>
    <w:rsid w:val="00BA5E7D"/>
    <w:rsid w:val="00BA679A"/>
    <w:rsid w:val="00BA7660"/>
    <w:rsid w:val="00BA78B3"/>
    <w:rsid w:val="00BB0205"/>
    <w:rsid w:val="00BB0706"/>
    <w:rsid w:val="00BB0892"/>
    <w:rsid w:val="00BB11EF"/>
    <w:rsid w:val="00BB1667"/>
    <w:rsid w:val="00BB1E4A"/>
    <w:rsid w:val="00BB2BCD"/>
    <w:rsid w:val="00BB2C1F"/>
    <w:rsid w:val="00BB2D4A"/>
    <w:rsid w:val="00BB3055"/>
    <w:rsid w:val="00BB3C19"/>
    <w:rsid w:val="00BB3FA2"/>
    <w:rsid w:val="00BB4586"/>
    <w:rsid w:val="00BB4789"/>
    <w:rsid w:val="00BB4848"/>
    <w:rsid w:val="00BB53F4"/>
    <w:rsid w:val="00BB5926"/>
    <w:rsid w:val="00BB62FE"/>
    <w:rsid w:val="00BB681D"/>
    <w:rsid w:val="00BB6B2E"/>
    <w:rsid w:val="00BB6B58"/>
    <w:rsid w:val="00BB6CDD"/>
    <w:rsid w:val="00BB6E89"/>
    <w:rsid w:val="00BB7E16"/>
    <w:rsid w:val="00BC0179"/>
    <w:rsid w:val="00BC029F"/>
    <w:rsid w:val="00BC0900"/>
    <w:rsid w:val="00BC0D17"/>
    <w:rsid w:val="00BC1786"/>
    <w:rsid w:val="00BC18E1"/>
    <w:rsid w:val="00BC1BB9"/>
    <w:rsid w:val="00BC1FA1"/>
    <w:rsid w:val="00BC24AC"/>
    <w:rsid w:val="00BC27F7"/>
    <w:rsid w:val="00BC2F25"/>
    <w:rsid w:val="00BC30A7"/>
    <w:rsid w:val="00BC3170"/>
    <w:rsid w:val="00BC3326"/>
    <w:rsid w:val="00BC34C0"/>
    <w:rsid w:val="00BC355F"/>
    <w:rsid w:val="00BC361C"/>
    <w:rsid w:val="00BC3713"/>
    <w:rsid w:val="00BC3DE4"/>
    <w:rsid w:val="00BC4522"/>
    <w:rsid w:val="00BC4B12"/>
    <w:rsid w:val="00BC4B6D"/>
    <w:rsid w:val="00BC4F9C"/>
    <w:rsid w:val="00BC5579"/>
    <w:rsid w:val="00BC5675"/>
    <w:rsid w:val="00BC58FA"/>
    <w:rsid w:val="00BC74C2"/>
    <w:rsid w:val="00BD03FC"/>
    <w:rsid w:val="00BD0563"/>
    <w:rsid w:val="00BD085B"/>
    <w:rsid w:val="00BD0E22"/>
    <w:rsid w:val="00BD122F"/>
    <w:rsid w:val="00BD180A"/>
    <w:rsid w:val="00BD1AF7"/>
    <w:rsid w:val="00BD250C"/>
    <w:rsid w:val="00BD2858"/>
    <w:rsid w:val="00BD2909"/>
    <w:rsid w:val="00BD2A9B"/>
    <w:rsid w:val="00BD2F8B"/>
    <w:rsid w:val="00BD32AE"/>
    <w:rsid w:val="00BD37A6"/>
    <w:rsid w:val="00BD3853"/>
    <w:rsid w:val="00BD39E4"/>
    <w:rsid w:val="00BD3E73"/>
    <w:rsid w:val="00BD4374"/>
    <w:rsid w:val="00BD4795"/>
    <w:rsid w:val="00BD4DA8"/>
    <w:rsid w:val="00BD5312"/>
    <w:rsid w:val="00BD55CF"/>
    <w:rsid w:val="00BD5C64"/>
    <w:rsid w:val="00BD5EAD"/>
    <w:rsid w:val="00BD603B"/>
    <w:rsid w:val="00BD62F0"/>
    <w:rsid w:val="00BD6398"/>
    <w:rsid w:val="00BD6AEE"/>
    <w:rsid w:val="00BD78C3"/>
    <w:rsid w:val="00BD7B14"/>
    <w:rsid w:val="00BD7B18"/>
    <w:rsid w:val="00BE040B"/>
    <w:rsid w:val="00BE0807"/>
    <w:rsid w:val="00BE0973"/>
    <w:rsid w:val="00BE0993"/>
    <w:rsid w:val="00BE0BFE"/>
    <w:rsid w:val="00BE1BFE"/>
    <w:rsid w:val="00BE2572"/>
    <w:rsid w:val="00BE2606"/>
    <w:rsid w:val="00BE2AFD"/>
    <w:rsid w:val="00BE2DA6"/>
    <w:rsid w:val="00BE3795"/>
    <w:rsid w:val="00BE3C3C"/>
    <w:rsid w:val="00BE4595"/>
    <w:rsid w:val="00BE49CB"/>
    <w:rsid w:val="00BE4DF1"/>
    <w:rsid w:val="00BE4E2E"/>
    <w:rsid w:val="00BE4EB9"/>
    <w:rsid w:val="00BE5806"/>
    <w:rsid w:val="00BE5A98"/>
    <w:rsid w:val="00BE5E0D"/>
    <w:rsid w:val="00BE6047"/>
    <w:rsid w:val="00BE63AA"/>
    <w:rsid w:val="00BE6A33"/>
    <w:rsid w:val="00BE752A"/>
    <w:rsid w:val="00BE7BF4"/>
    <w:rsid w:val="00BE7E05"/>
    <w:rsid w:val="00BF09CD"/>
    <w:rsid w:val="00BF09F5"/>
    <w:rsid w:val="00BF0A78"/>
    <w:rsid w:val="00BF0BB8"/>
    <w:rsid w:val="00BF0ECC"/>
    <w:rsid w:val="00BF0F5C"/>
    <w:rsid w:val="00BF1D3C"/>
    <w:rsid w:val="00BF1E48"/>
    <w:rsid w:val="00BF2B46"/>
    <w:rsid w:val="00BF3173"/>
    <w:rsid w:val="00BF3677"/>
    <w:rsid w:val="00BF36F8"/>
    <w:rsid w:val="00BF3961"/>
    <w:rsid w:val="00BF3A8E"/>
    <w:rsid w:val="00BF3B7B"/>
    <w:rsid w:val="00BF47F8"/>
    <w:rsid w:val="00BF4BF5"/>
    <w:rsid w:val="00BF4C03"/>
    <w:rsid w:val="00BF4CC4"/>
    <w:rsid w:val="00BF5603"/>
    <w:rsid w:val="00BF5B07"/>
    <w:rsid w:val="00BF5C07"/>
    <w:rsid w:val="00BF68AE"/>
    <w:rsid w:val="00BF754D"/>
    <w:rsid w:val="00BF7AB3"/>
    <w:rsid w:val="00C0108D"/>
    <w:rsid w:val="00C019FF"/>
    <w:rsid w:val="00C01B09"/>
    <w:rsid w:val="00C01C02"/>
    <w:rsid w:val="00C020B5"/>
    <w:rsid w:val="00C0241F"/>
    <w:rsid w:val="00C02736"/>
    <w:rsid w:val="00C02F76"/>
    <w:rsid w:val="00C03474"/>
    <w:rsid w:val="00C0354F"/>
    <w:rsid w:val="00C03696"/>
    <w:rsid w:val="00C04B95"/>
    <w:rsid w:val="00C04FDB"/>
    <w:rsid w:val="00C05842"/>
    <w:rsid w:val="00C05C1B"/>
    <w:rsid w:val="00C05D7D"/>
    <w:rsid w:val="00C06252"/>
    <w:rsid w:val="00C0702E"/>
    <w:rsid w:val="00C07489"/>
    <w:rsid w:val="00C074FD"/>
    <w:rsid w:val="00C07BC7"/>
    <w:rsid w:val="00C07D0E"/>
    <w:rsid w:val="00C1050B"/>
    <w:rsid w:val="00C108D9"/>
    <w:rsid w:val="00C11069"/>
    <w:rsid w:val="00C11112"/>
    <w:rsid w:val="00C111A3"/>
    <w:rsid w:val="00C1157F"/>
    <w:rsid w:val="00C11823"/>
    <w:rsid w:val="00C12051"/>
    <w:rsid w:val="00C13A87"/>
    <w:rsid w:val="00C13C04"/>
    <w:rsid w:val="00C13E4C"/>
    <w:rsid w:val="00C141A2"/>
    <w:rsid w:val="00C14B0F"/>
    <w:rsid w:val="00C14C63"/>
    <w:rsid w:val="00C14D4C"/>
    <w:rsid w:val="00C15656"/>
    <w:rsid w:val="00C16509"/>
    <w:rsid w:val="00C1708F"/>
    <w:rsid w:val="00C1742C"/>
    <w:rsid w:val="00C17570"/>
    <w:rsid w:val="00C200DE"/>
    <w:rsid w:val="00C20122"/>
    <w:rsid w:val="00C20126"/>
    <w:rsid w:val="00C204AA"/>
    <w:rsid w:val="00C2097F"/>
    <w:rsid w:val="00C20F05"/>
    <w:rsid w:val="00C21F9C"/>
    <w:rsid w:val="00C23282"/>
    <w:rsid w:val="00C23C97"/>
    <w:rsid w:val="00C23FDD"/>
    <w:rsid w:val="00C24A7C"/>
    <w:rsid w:val="00C24ED4"/>
    <w:rsid w:val="00C26B07"/>
    <w:rsid w:val="00C271E5"/>
    <w:rsid w:val="00C3002F"/>
    <w:rsid w:val="00C30448"/>
    <w:rsid w:val="00C30907"/>
    <w:rsid w:val="00C3126A"/>
    <w:rsid w:val="00C312D7"/>
    <w:rsid w:val="00C31A3A"/>
    <w:rsid w:val="00C31DB1"/>
    <w:rsid w:val="00C31E2D"/>
    <w:rsid w:val="00C32B47"/>
    <w:rsid w:val="00C32D53"/>
    <w:rsid w:val="00C32E65"/>
    <w:rsid w:val="00C32F3C"/>
    <w:rsid w:val="00C33503"/>
    <w:rsid w:val="00C33EFD"/>
    <w:rsid w:val="00C343D8"/>
    <w:rsid w:val="00C34418"/>
    <w:rsid w:val="00C35118"/>
    <w:rsid w:val="00C3543D"/>
    <w:rsid w:val="00C35459"/>
    <w:rsid w:val="00C354C4"/>
    <w:rsid w:val="00C354D8"/>
    <w:rsid w:val="00C35625"/>
    <w:rsid w:val="00C35750"/>
    <w:rsid w:val="00C3578C"/>
    <w:rsid w:val="00C35845"/>
    <w:rsid w:val="00C35899"/>
    <w:rsid w:val="00C3591F"/>
    <w:rsid w:val="00C372C7"/>
    <w:rsid w:val="00C37350"/>
    <w:rsid w:val="00C373DC"/>
    <w:rsid w:val="00C376D7"/>
    <w:rsid w:val="00C37E2F"/>
    <w:rsid w:val="00C408B8"/>
    <w:rsid w:val="00C40CF8"/>
    <w:rsid w:val="00C41816"/>
    <w:rsid w:val="00C422A9"/>
    <w:rsid w:val="00C429D7"/>
    <w:rsid w:val="00C42F84"/>
    <w:rsid w:val="00C44164"/>
    <w:rsid w:val="00C44267"/>
    <w:rsid w:val="00C442A1"/>
    <w:rsid w:val="00C44540"/>
    <w:rsid w:val="00C4481B"/>
    <w:rsid w:val="00C44F88"/>
    <w:rsid w:val="00C456B9"/>
    <w:rsid w:val="00C45748"/>
    <w:rsid w:val="00C459CE"/>
    <w:rsid w:val="00C461FA"/>
    <w:rsid w:val="00C466FE"/>
    <w:rsid w:val="00C468CC"/>
    <w:rsid w:val="00C4690D"/>
    <w:rsid w:val="00C472FA"/>
    <w:rsid w:val="00C477C2"/>
    <w:rsid w:val="00C47B09"/>
    <w:rsid w:val="00C47C1A"/>
    <w:rsid w:val="00C50000"/>
    <w:rsid w:val="00C50013"/>
    <w:rsid w:val="00C50132"/>
    <w:rsid w:val="00C518CC"/>
    <w:rsid w:val="00C51E01"/>
    <w:rsid w:val="00C523B6"/>
    <w:rsid w:val="00C525C6"/>
    <w:rsid w:val="00C528FD"/>
    <w:rsid w:val="00C52992"/>
    <w:rsid w:val="00C52A68"/>
    <w:rsid w:val="00C52E68"/>
    <w:rsid w:val="00C53028"/>
    <w:rsid w:val="00C532C6"/>
    <w:rsid w:val="00C53E0F"/>
    <w:rsid w:val="00C53E3A"/>
    <w:rsid w:val="00C54346"/>
    <w:rsid w:val="00C5447A"/>
    <w:rsid w:val="00C54831"/>
    <w:rsid w:val="00C54A74"/>
    <w:rsid w:val="00C54B32"/>
    <w:rsid w:val="00C55175"/>
    <w:rsid w:val="00C55537"/>
    <w:rsid w:val="00C575A1"/>
    <w:rsid w:val="00C5798B"/>
    <w:rsid w:val="00C579F2"/>
    <w:rsid w:val="00C57ED3"/>
    <w:rsid w:val="00C57F83"/>
    <w:rsid w:val="00C608FB"/>
    <w:rsid w:val="00C60BDE"/>
    <w:rsid w:val="00C61462"/>
    <w:rsid w:val="00C617A1"/>
    <w:rsid w:val="00C618A0"/>
    <w:rsid w:val="00C61ED0"/>
    <w:rsid w:val="00C6277F"/>
    <w:rsid w:val="00C6358F"/>
    <w:rsid w:val="00C63627"/>
    <w:rsid w:val="00C638E3"/>
    <w:rsid w:val="00C63940"/>
    <w:rsid w:val="00C64553"/>
    <w:rsid w:val="00C64ABD"/>
    <w:rsid w:val="00C64DD3"/>
    <w:rsid w:val="00C6506E"/>
    <w:rsid w:val="00C65323"/>
    <w:rsid w:val="00C653E2"/>
    <w:rsid w:val="00C6701B"/>
    <w:rsid w:val="00C6732A"/>
    <w:rsid w:val="00C6764D"/>
    <w:rsid w:val="00C67B82"/>
    <w:rsid w:val="00C67D2A"/>
    <w:rsid w:val="00C70032"/>
    <w:rsid w:val="00C70211"/>
    <w:rsid w:val="00C70BE9"/>
    <w:rsid w:val="00C70D30"/>
    <w:rsid w:val="00C7173A"/>
    <w:rsid w:val="00C71DDC"/>
    <w:rsid w:val="00C71FB2"/>
    <w:rsid w:val="00C721C3"/>
    <w:rsid w:val="00C724BD"/>
    <w:rsid w:val="00C72587"/>
    <w:rsid w:val="00C72641"/>
    <w:rsid w:val="00C7289E"/>
    <w:rsid w:val="00C7298C"/>
    <w:rsid w:val="00C72D53"/>
    <w:rsid w:val="00C732F1"/>
    <w:rsid w:val="00C733F7"/>
    <w:rsid w:val="00C73C5E"/>
    <w:rsid w:val="00C73D4E"/>
    <w:rsid w:val="00C74000"/>
    <w:rsid w:val="00C74D24"/>
    <w:rsid w:val="00C74FC5"/>
    <w:rsid w:val="00C75977"/>
    <w:rsid w:val="00C759A3"/>
    <w:rsid w:val="00C75C75"/>
    <w:rsid w:val="00C773EA"/>
    <w:rsid w:val="00C776E7"/>
    <w:rsid w:val="00C77B2C"/>
    <w:rsid w:val="00C80455"/>
    <w:rsid w:val="00C80692"/>
    <w:rsid w:val="00C80B12"/>
    <w:rsid w:val="00C80D04"/>
    <w:rsid w:val="00C812E2"/>
    <w:rsid w:val="00C82BDF"/>
    <w:rsid w:val="00C83D5B"/>
    <w:rsid w:val="00C84140"/>
    <w:rsid w:val="00C85190"/>
    <w:rsid w:val="00C8568D"/>
    <w:rsid w:val="00C85D5B"/>
    <w:rsid w:val="00C8604A"/>
    <w:rsid w:val="00C86446"/>
    <w:rsid w:val="00C866FB"/>
    <w:rsid w:val="00C86A8F"/>
    <w:rsid w:val="00C86A9F"/>
    <w:rsid w:val="00C86E37"/>
    <w:rsid w:val="00C87D12"/>
    <w:rsid w:val="00C90841"/>
    <w:rsid w:val="00C908E2"/>
    <w:rsid w:val="00C91166"/>
    <w:rsid w:val="00C91611"/>
    <w:rsid w:val="00C9174F"/>
    <w:rsid w:val="00C92733"/>
    <w:rsid w:val="00C9279A"/>
    <w:rsid w:val="00C93019"/>
    <w:rsid w:val="00C93426"/>
    <w:rsid w:val="00C937E7"/>
    <w:rsid w:val="00C93D75"/>
    <w:rsid w:val="00C94135"/>
    <w:rsid w:val="00C941AA"/>
    <w:rsid w:val="00C945DB"/>
    <w:rsid w:val="00C94605"/>
    <w:rsid w:val="00C94997"/>
    <w:rsid w:val="00C95309"/>
    <w:rsid w:val="00C957A9"/>
    <w:rsid w:val="00C95887"/>
    <w:rsid w:val="00C95EC1"/>
    <w:rsid w:val="00C96347"/>
    <w:rsid w:val="00C96772"/>
    <w:rsid w:val="00C96955"/>
    <w:rsid w:val="00C97000"/>
    <w:rsid w:val="00C97A83"/>
    <w:rsid w:val="00CA0116"/>
    <w:rsid w:val="00CA0806"/>
    <w:rsid w:val="00CA0E16"/>
    <w:rsid w:val="00CA0E4A"/>
    <w:rsid w:val="00CA11A6"/>
    <w:rsid w:val="00CA1332"/>
    <w:rsid w:val="00CA1742"/>
    <w:rsid w:val="00CA1C89"/>
    <w:rsid w:val="00CA1CCF"/>
    <w:rsid w:val="00CA220D"/>
    <w:rsid w:val="00CA23B6"/>
    <w:rsid w:val="00CA2618"/>
    <w:rsid w:val="00CA29EB"/>
    <w:rsid w:val="00CA2B29"/>
    <w:rsid w:val="00CA2E2F"/>
    <w:rsid w:val="00CA2FC3"/>
    <w:rsid w:val="00CA3D71"/>
    <w:rsid w:val="00CA411D"/>
    <w:rsid w:val="00CA4663"/>
    <w:rsid w:val="00CA4952"/>
    <w:rsid w:val="00CA5007"/>
    <w:rsid w:val="00CA55DD"/>
    <w:rsid w:val="00CA613A"/>
    <w:rsid w:val="00CA633C"/>
    <w:rsid w:val="00CA6601"/>
    <w:rsid w:val="00CA6F4E"/>
    <w:rsid w:val="00CA6FCD"/>
    <w:rsid w:val="00CA7DAF"/>
    <w:rsid w:val="00CB0B41"/>
    <w:rsid w:val="00CB1B6D"/>
    <w:rsid w:val="00CB223A"/>
    <w:rsid w:val="00CB28BC"/>
    <w:rsid w:val="00CB2BE0"/>
    <w:rsid w:val="00CB2C6C"/>
    <w:rsid w:val="00CB2D7C"/>
    <w:rsid w:val="00CB3126"/>
    <w:rsid w:val="00CB336C"/>
    <w:rsid w:val="00CB3AD9"/>
    <w:rsid w:val="00CB489A"/>
    <w:rsid w:val="00CB501C"/>
    <w:rsid w:val="00CB568F"/>
    <w:rsid w:val="00CB5ACC"/>
    <w:rsid w:val="00CB5BB5"/>
    <w:rsid w:val="00CB65DB"/>
    <w:rsid w:val="00CB67E6"/>
    <w:rsid w:val="00CB7082"/>
    <w:rsid w:val="00CB7267"/>
    <w:rsid w:val="00CB778D"/>
    <w:rsid w:val="00CB7C16"/>
    <w:rsid w:val="00CB7E4F"/>
    <w:rsid w:val="00CB7F13"/>
    <w:rsid w:val="00CC0393"/>
    <w:rsid w:val="00CC04F0"/>
    <w:rsid w:val="00CC0860"/>
    <w:rsid w:val="00CC0C5A"/>
    <w:rsid w:val="00CC1F88"/>
    <w:rsid w:val="00CC27A9"/>
    <w:rsid w:val="00CC2CB3"/>
    <w:rsid w:val="00CC3497"/>
    <w:rsid w:val="00CC3573"/>
    <w:rsid w:val="00CC3F55"/>
    <w:rsid w:val="00CC4069"/>
    <w:rsid w:val="00CC462C"/>
    <w:rsid w:val="00CC4916"/>
    <w:rsid w:val="00CC4931"/>
    <w:rsid w:val="00CC49D0"/>
    <w:rsid w:val="00CC4B61"/>
    <w:rsid w:val="00CC56E3"/>
    <w:rsid w:val="00CC59C8"/>
    <w:rsid w:val="00CC5B54"/>
    <w:rsid w:val="00CC5B67"/>
    <w:rsid w:val="00CC5D0C"/>
    <w:rsid w:val="00CC5EFB"/>
    <w:rsid w:val="00CC682A"/>
    <w:rsid w:val="00CC6E10"/>
    <w:rsid w:val="00CC6E1B"/>
    <w:rsid w:val="00CC6F0E"/>
    <w:rsid w:val="00CC702D"/>
    <w:rsid w:val="00CC7059"/>
    <w:rsid w:val="00CC77FF"/>
    <w:rsid w:val="00CC793F"/>
    <w:rsid w:val="00CC7E1C"/>
    <w:rsid w:val="00CC7FA7"/>
    <w:rsid w:val="00CD01F9"/>
    <w:rsid w:val="00CD0483"/>
    <w:rsid w:val="00CD0973"/>
    <w:rsid w:val="00CD0AD1"/>
    <w:rsid w:val="00CD1323"/>
    <w:rsid w:val="00CD1C99"/>
    <w:rsid w:val="00CD2810"/>
    <w:rsid w:val="00CD2CF8"/>
    <w:rsid w:val="00CD33A1"/>
    <w:rsid w:val="00CD3B45"/>
    <w:rsid w:val="00CD3C5B"/>
    <w:rsid w:val="00CD3CBC"/>
    <w:rsid w:val="00CD4435"/>
    <w:rsid w:val="00CD4D2F"/>
    <w:rsid w:val="00CD4E12"/>
    <w:rsid w:val="00CD5388"/>
    <w:rsid w:val="00CD542F"/>
    <w:rsid w:val="00CD583B"/>
    <w:rsid w:val="00CD59B0"/>
    <w:rsid w:val="00CD5B09"/>
    <w:rsid w:val="00CD5CBA"/>
    <w:rsid w:val="00CD65E0"/>
    <w:rsid w:val="00CD6994"/>
    <w:rsid w:val="00CD6C7D"/>
    <w:rsid w:val="00CD6FCA"/>
    <w:rsid w:val="00CD72C7"/>
    <w:rsid w:val="00CD7994"/>
    <w:rsid w:val="00CD7F6A"/>
    <w:rsid w:val="00CD7F7D"/>
    <w:rsid w:val="00CE0289"/>
    <w:rsid w:val="00CE0A9D"/>
    <w:rsid w:val="00CE0C99"/>
    <w:rsid w:val="00CE14D9"/>
    <w:rsid w:val="00CE1C54"/>
    <w:rsid w:val="00CE1CF6"/>
    <w:rsid w:val="00CE20CD"/>
    <w:rsid w:val="00CE25B6"/>
    <w:rsid w:val="00CE29C1"/>
    <w:rsid w:val="00CE338A"/>
    <w:rsid w:val="00CE35B5"/>
    <w:rsid w:val="00CE3C4B"/>
    <w:rsid w:val="00CE3CE9"/>
    <w:rsid w:val="00CE50DE"/>
    <w:rsid w:val="00CE5859"/>
    <w:rsid w:val="00CE58DC"/>
    <w:rsid w:val="00CE5927"/>
    <w:rsid w:val="00CE5AD7"/>
    <w:rsid w:val="00CE63D8"/>
    <w:rsid w:val="00CE6A72"/>
    <w:rsid w:val="00CE6A91"/>
    <w:rsid w:val="00CE79E9"/>
    <w:rsid w:val="00CE7E45"/>
    <w:rsid w:val="00CF0074"/>
    <w:rsid w:val="00CF037D"/>
    <w:rsid w:val="00CF03A8"/>
    <w:rsid w:val="00CF080D"/>
    <w:rsid w:val="00CF098A"/>
    <w:rsid w:val="00CF0E65"/>
    <w:rsid w:val="00CF1042"/>
    <w:rsid w:val="00CF145D"/>
    <w:rsid w:val="00CF265E"/>
    <w:rsid w:val="00CF2818"/>
    <w:rsid w:val="00CF3C6B"/>
    <w:rsid w:val="00CF44D4"/>
    <w:rsid w:val="00CF47DB"/>
    <w:rsid w:val="00CF4B03"/>
    <w:rsid w:val="00CF4BAF"/>
    <w:rsid w:val="00CF52DD"/>
    <w:rsid w:val="00CF5CCA"/>
    <w:rsid w:val="00CF6613"/>
    <w:rsid w:val="00CF6942"/>
    <w:rsid w:val="00CF6991"/>
    <w:rsid w:val="00CF69A1"/>
    <w:rsid w:val="00CF7434"/>
    <w:rsid w:val="00D0006B"/>
    <w:rsid w:val="00D00591"/>
    <w:rsid w:val="00D010D0"/>
    <w:rsid w:val="00D01739"/>
    <w:rsid w:val="00D0193D"/>
    <w:rsid w:val="00D0255F"/>
    <w:rsid w:val="00D0257B"/>
    <w:rsid w:val="00D02704"/>
    <w:rsid w:val="00D0271D"/>
    <w:rsid w:val="00D02781"/>
    <w:rsid w:val="00D02AF5"/>
    <w:rsid w:val="00D02FEF"/>
    <w:rsid w:val="00D036E5"/>
    <w:rsid w:val="00D03B36"/>
    <w:rsid w:val="00D0439C"/>
    <w:rsid w:val="00D04582"/>
    <w:rsid w:val="00D04932"/>
    <w:rsid w:val="00D053F2"/>
    <w:rsid w:val="00D07467"/>
    <w:rsid w:val="00D07977"/>
    <w:rsid w:val="00D1058D"/>
    <w:rsid w:val="00D1076C"/>
    <w:rsid w:val="00D109DB"/>
    <w:rsid w:val="00D11089"/>
    <w:rsid w:val="00D11462"/>
    <w:rsid w:val="00D11EA1"/>
    <w:rsid w:val="00D12281"/>
    <w:rsid w:val="00D126BA"/>
    <w:rsid w:val="00D1378E"/>
    <w:rsid w:val="00D13BA7"/>
    <w:rsid w:val="00D1409E"/>
    <w:rsid w:val="00D15028"/>
    <w:rsid w:val="00D15F22"/>
    <w:rsid w:val="00D16072"/>
    <w:rsid w:val="00D1607A"/>
    <w:rsid w:val="00D16280"/>
    <w:rsid w:val="00D162EE"/>
    <w:rsid w:val="00D16C8D"/>
    <w:rsid w:val="00D16FF9"/>
    <w:rsid w:val="00D17094"/>
    <w:rsid w:val="00D17244"/>
    <w:rsid w:val="00D1769A"/>
    <w:rsid w:val="00D177FD"/>
    <w:rsid w:val="00D1780A"/>
    <w:rsid w:val="00D17AC0"/>
    <w:rsid w:val="00D20649"/>
    <w:rsid w:val="00D2065E"/>
    <w:rsid w:val="00D20848"/>
    <w:rsid w:val="00D20E22"/>
    <w:rsid w:val="00D2112A"/>
    <w:rsid w:val="00D2143D"/>
    <w:rsid w:val="00D2186C"/>
    <w:rsid w:val="00D2208A"/>
    <w:rsid w:val="00D2292B"/>
    <w:rsid w:val="00D22957"/>
    <w:rsid w:val="00D22B0E"/>
    <w:rsid w:val="00D22B38"/>
    <w:rsid w:val="00D22E78"/>
    <w:rsid w:val="00D22F38"/>
    <w:rsid w:val="00D22FB1"/>
    <w:rsid w:val="00D232E1"/>
    <w:rsid w:val="00D235E0"/>
    <w:rsid w:val="00D24438"/>
    <w:rsid w:val="00D24445"/>
    <w:rsid w:val="00D246FB"/>
    <w:rsid w:val="00D24CAD"/>
    <w:rsid w:val="00D25381"/>
    <w:rsid w:val="00D253F4"/>
    <w:rsid w:val="00D2592B"/>
    <w:rsid w:val="00D25E38"/>
    <w:rsid w:val="00D266AC"/>
    <w:rsid w:val="00D26E12"/>
    <w:rsid w:val="00D30604"/>
    <w:rsid w:val="00D3143C"/>
    <w:rsid w:val="00D31C74"/>
    <w:rsid w:val="00D31CEA"/>
    <w:rsid w:val="00D323D3"/>
    <w:rsid w:val="00D32D71"/>
    <w:rsid w:val="00D33176"/>
    <w:rsid w:val="00D33353"/>
    <w:rsid w:val="00D33AE7"/>
    <w:rsid w:val="00D34005"/>
    <w:rsid w:val="00D348D4"/>
    <w:rsid w:val="00D348DF"/>
    <w:rsid w:val="00D359C8"/>
    <w:rsid w:val="00D35ABA"/>
    <w:rsid w:val="00D35B54"/>
    <w:rsid w:val="00D361B3"/>
    <w:rsid w:val="00D36CBB"/>
    <w:rsid w:val="00D4013A"/>
    <w:rsid w:val="00D407A0"/>
    <w:rsid w:val="00D41579"/>
    <w:rsid w:val="00D41E71"/>
    <w:rsid w:val="00D42697"/>
    <w:rsid w:val="00D4285C"/>
    <w:rsid w:val="00D429B5"/>
    <w:rsid w:val="00D43304"/>
    <w:rsid w:val="00D43904"/>
    <w:rsid w:val="00D43F10"/>
    <w:rsid w:val="00D442A0"/>
    <w:rsid w:val="00D44A97"/>
    <w:rsid w:val="00D44F02"/>
    <w:rsid w:val="00D453A9"/>
    <w:rsid w:val="00D45646"/>
    <w:rsid w:val="00D45891"/>
    <w:rsid w:val="00D459BF"/>
    <w:rsid w:val="00D45A90"/>
    <w:rsid w:val="00D468AF"/>
    <w:rsid w:val="00D469DA"/>
    <w:rsid w:val="00D46C22"/>
    <w:rsid w:val="00D46D03"/>
    <w:rsid w:val="00D470AC"/>
    <w:rsid w:val="00D4724C"/>
    <w:rsid w:val="00D474C2"/>
    <w:rsid w:val="00D477B1"/>
    <w:rsid w:val="00D478AD"/>
    <w:rsid w:val="00D50390"/>
    <w:rsid w:val="00D506BE"/>
    <w:rsid w:val="00D5092C"/>
    <w:rsid w:val="00D510DE"/>
    <w:rsid w:val="00D51103"/>
    <w:rsid w:val="00D52AC7"/>
    <w:rsid w:val="00D52CD4"/>
    <w:rsid w:val="00D52D8A"/>
    <w:rsid w:val="00D52EBC"/>
    <w:rsid w:val="00D53694"/>
    <w:rsid w:val="00D53C05"/>
    <w:rsid w:val="00D53DB3"/>
    <w:rsid w:val="00D53E42"/>
    <w:rsid w:val="00D543B8"/>
    <w:rsid w:val="00D54787"/>
    <w:rsid w:val="00D549A2"/>
    <w:rsid w:val="00D54A56"/>
    <w:rsid w:val="00D54B8D"/>
    <w:rsid w:val="00D54DEB"/>
    <w:rsid w:val="00D5609D"/>
    <w:rsid w:val="00D561AD"/>
    <w:rsid w:val="00D56735"/>
    <w:rsid w:val="00D56787"/>
    <w:rsid w:val="00D57603"/>
    <w:rsid w:val="00D57637"/>
    <w:rsid w:val="00D577CA"/>
    <w:rsid w:val="00D60348"/>
    <w:rsid w:val="00D6088C"/>
    <w:rsid w:val="00D608F7"/>
    <w:rsid w:val="00D60DBB"/>
    <w:rsid w:val="00D612FB"/>
    <w:rsid w:val="00D62378"/>
    <w:rsid w:val="00D62A84"/>
    <w:rsid w:val="00D6323F"/>
    <w:rsid w:val="00D63393"/>
    <w:rsid w:val="00D634FA"/>
    <w:rsid w:val="00D63C6C"/>
    <w:rsid w:val="00D64227"/>
    <w:rsid w:val="00D64699"/>
    <w:rsid w:val="00D65A61"/>
    <w:rsid w:val="00D65D71"/>
    <w:rsid w:val="00D66675"/>
    <w:rsid w:val="00D66CDA"/>
    <w:rsid w:val="00D6754D"/>
    <w:rsid w:val="00D700DE"/>
    <w:rsid w:val="00D70270"/>
    <w:rsid w:val="00D70361"/>
    <w:rsid w:val="00D71729"/>
    <w:rsid w:val="00D71F21"/>
    <w:rsid w:val="00D7290D"/>
    <w:rsid w:val="00D7376F"/>
    <w:rsid w:val="00D737F8"/>
    <w:rsid w:val="00D73804"/>
    <w:rsid w:val="00D73D8D"/>
    <w:rsid w:val="00D749F2"/>
    <w:rsid w:val="00D74CCF"/>
    <w:rsid w:val="00D75416"/>
    <w:rsid w:val="00D7580D"/>
    <w:rsid w:val="00D7584B"/>
    <w:rsid w:val="00D75DA7"/>
    <w:rsid w:val="00D75E5E"/>
    <w:rsid w:val="00D76390"/>
    <w:rsid w:val="00D77482"/>
    <w:rsid w:val="00D7773F"/>
    <w:rsid w:val="00D77918"/>
    <w:rsid w:val="00D77ACC"/>
    <w:rsid w:val="00D8029D"/>
    <w:rsid w:val="00D805A4"/>
    <w:rsid w:val="00D8084C"/>
    <w:rsid w:val="00D80B56"/>
    <w:rsid w:val="00D81245"/>
    <w:rsid w:val="00D81691"/>
    <w:rsid w:val="00D81C89"/>
    <w:rsid w:val="00D81E18"/>
    <w:rsid w:val="00D8219C"/>
    <w:rsid w:val="00D82659"/>
    <w:rsid w:val="00D831EA"/>
    <w:rsid w:val="00D834F8"/>
    <w:rsid w:val="00D83932"/>
    <w:rsid w:val="00D84977"/>
    <w:rsid w:val="00D84D1E"/>
    <w:rsid w:val="00D8534D"/>
    <w:rsid w:val="00D8537F"/>
    <w:rsid w:val="00D85AA0"/>
    <w:rsid w:val="00D85DCD"/>
    <w:rsid w:val="00D86AE0"/>
    <w:rsid w:val="00D86F94"/>
    <w:rsid w:val="00D871B8"/>
    <w:rsid w:val="00D8795E"/>
    <w:rsid w:val="00D902E7"/>
    <w:rsid w:val="00D9041F"/>
    <w:rsid w:val="00D918F9"/>
    <w:rsid w:val="00D920B6"/>
    <w:rsid w:val="00D926C4"/>
    <w:rsid w:val="00D927C3"/>
    <w:rsid w:val="00D92D94"/>
    <w:rsid w:val="00D92F70"/>
    <w:rsid w:val="00D92FB0"/>
    <w:rsid w:val="00D93611"/>
    <w:rsid w:val="00D937FE"/>
    <w:rsid w:val="00D93A8A"/>
    <w:rsid w:val="00D93EC7"/>
    <w:rsid w:val="00D944A1"/>
    <w:rsid w:val="00D949C9"/>
    <w:rsid w:val="00D9527B"/>
    <w:rsid w:val="00D95446"/>
    <w:rsid w:val="00D95454"/>
    <w:rsid w:val="00D9671F"/>
    <w:rsid w:val="00D9750E"/>
    <w:rsid w:val="00D978C8"/>
    <w:rsid w:val="00D97DCF"/>
    <w:rsid w:val="00DA01EF"/>
    <w:rsid w:val="00DA06CA"/>
    <w:rsid w:val="00DA0FAD"/>
    <w:rsid w:val="00DA1464"/>
    <w:rsid w:val="00DA1766"/>
    <w:rsid w:val="00DA1946"/>
    <w:rsid w:val="00DA2093"/>
    <w:rsid w:val="00DA24C4"/>
    <w:rsid w:val="00DA313D"/>
    <w:rsid w:val="00DA3243"/>
    <w:rsid w:val="00DA3A74"/>
    <w:rsid w:val="00DA3BFB"/>
    <w:rsid w:val="00DA3E30"/>
    <w:rsid w:val="00DA4758"/>
    <w:rsid w:val="00DA4941"/>
    <w:rsid w:val="00DA4980"/>
    <w:rsid w:val="00DA4C20"/>
    <w:rsid w:val="00DA5556"/>
    <w:rsid w:val="00DA62F3"/>
    <w:rsid w:val="00DB021A"/>
    <w:rsid w:val="00DB040F"/>
    <w:rsid w:val="00DB0E1B"/>
    <w:rsid w:val="00DB188D"/>
    <w:rsid w:val="00DB1F61"/>
    <w:rsid w:val="00DB2257"/>
    <w:rsid w:val="00DB3644"/>
    <w:rsid w:val="00DB39D0"/>
    <w:rsid w:val="00DB3B01"/>
    <w:rsid w:val="00DB461B"/>
    <w:rsid w:val="00DB466C"/>
    <w:rsid w:val="00DB4756"/>
    <w:rsid w:val="00DB4902"/>
    <w:rsid w:val="00DB5BCF"/>
    <w:rsid w:val="00DB5D6F"/>
    <w:rsid w:val="00DB5E31"/>
    <w:rsid w:val="00DB652A"/>
    <w:rsid w:val="00DB69B5"/>
    <w:rsid w:val="00DB6EA7"/>
    <w:rsid w:val="00DB6EAF"/>
    <w:rsid w:val="00DB74F5"/>
    <w:rsid w:val="00DB7533"/>
    <w:rsid w:val="00DB774A"/>
    <w:rsid w:val="00DB778E"/>
    <w:rsid w:val="00DB7BFC"/>
    <w:rsid w:val="00DC0172"/>
    <w:rsid w:val="00DC0F54"/>
    <w:rsid w:val="00DC12D7"/>
    <w:rsid w:val="00DC1861"/>
    <w:rsid w:val="00DC1EE5"/>
    <w:rsid w:val="00DC200E"/>
    <w:rsid w:val="00DC2168"/>
    <w:rsid w:val="00DC2B64"/>
    <w:rsid w:val="00DC3490"/>
    <w:rsid w:val="00DC41BD"/>
    <w:rsid w:val="00DC42B8"/>
    <w:rsid w:val="00DC49F9"/>
    <w:rsid w:val="00DC4F3D"/>
    <w:rsid w:val="00DC519B"/>
    <w:rsid w:val="00DC539C"/>
    <w:rsid w:val="00DC55C7"/>
    <w:rsid w:val="00DC647F"/>
    <w:rsid w:val="00DC6565"/>
    <w:rsid w:val="00DC6DD2"/>
    <w:rsid w:val="00DC7216"/>
    <w:rsid w:val="00DC75CE"/>
    <w:rsid w:val="00DC79B1"/>
    <w:rsid w:val="00DD026D"/>
    <w:rsid w:val="00DD0D7F"/>
    <w:rsid w:val="00DD0F75"/>
    <w:rsid w:val="00DD3493"/>
    <w:rsid w:val="00DD36AB"/>
    <w:rsid w:val="00DD386F"/>
    <w:rsid w:val="00DD3A1B"/>
    <w:rsid w:val="00DD3CDC"/>
    <w:rsid w:val="00DD529A"/>
    <w:rsid w:val="00DD53A3"/>
    <w:rsid w:val="00DD56C2"/>
    <w:rsid w:val="00DD5934"/>
    <w:rsid w:val="00DD5AEC"/>
    <w:rsid w:val="00DD5DF0"/>
    <w:rsid w:val="00DD6961"/>
    <w:rsid w:val="00DD7554"/>
    <w:rsid w:val="00DD7754"/>
    <w:rsid w:val="00DD7FCC"/>
    <w:rsid w:val="00DE01AD"/>
    <w:rsid w:val="00DE0C91"/>
    <w:rsid w:val="00DE0D24"/>
    <w:rsid w:val="00DE12D1"/>
    <w:rsid w:val="00DE14D1"/>
    <w:rsid w:val="00DE1763"/>
    <w:rsid w:val="00DE1C3D"/>
    <w:rsid w:val="00DE1E54"/>
    <w:rsid w:val="00DE1ED3"/>
    <w:rsid w:val="00DE22A8"/>
    <w:rsid w:val="00DE22CC"/>
    <w:rsid w:val="00DE2563"/>
    <w:rsid w:val="00DE2EE2"/>
    <w:rsid w:val="00DE3E46"/>
    <w:rsid w:val="00DE3E5C"/>
    <w:rsid w:val="00DE3FEA"/>
    <w:rsid w:val="00DE4568"/>
    <w:rsid w:val="00DE4922"/>
    <w:rsid w:val="00DE4F6E"/>
    <w:rsid w:val="00DE5C3A"/>
    <w:rsid w:val="00DE5EA3"/>
    <w:rsid w:val="00DE6236"/>
    <w:rsid w:val="00DE6838"/>
    <w:rsid w:val="00DE691E"/>
    <w:rsid w:val="00DE69C0"/>
    <w:rsid w:val="00DE6B6E"/>
    <w:rsid w:val="00DE6E26"/>
    <w:rsid w:val="00DE7168"/>
    <w:rsid w:val="00DE753D"/>
    <w:rsid w:val="00DF035E"/>
    <w:rsid w:val="00DF0930"/>
    <w:rsid w:val="00DF11A7"/>
    <w:rsid w:val="00DF128E"/>
    <w:rsid w:val="00DF13C7"/>
    <w:rsid w:val="00DF1B3C"/>
    <w:rsid w:val="00DF2695"/>
    <w:rsid w:val="00DF2879"/>
    <w:rsid w:val="00DF2C79"/>
    <w:rsid w:val="00DF2C8A"/>
    <w:rsid w:val="00DF300B"/>
    <w:rsid w:val="00DF31ED"/>
    <w:rsid w:val="00DF32C1"/>
    <w:rsid w:val="00DF32F9"/>
    <w:rsid w:val="00DF3B75"/>
    <w:rsid w:val="00DF4420"/>
    <w:rsid w:val="00DF4619"/>
    <w:rsid w:val="00DF4B06"/>
    <w:rsid w:val="00DF4EBE"/>
    <w:rsid w:val="00DF4EF9"/>
    <w:rsid w:val="00DF4F42"/>
    <w:rsid w:val="00DF5D24"/>
    <w:rsid w:val="00DF6239"/>
    <w:rsid w:val="00DF64CF"/>
    <w:rsid w:val="00DF66C9"/>
    <w:rsid w:val="00DF67CA"/>
    <w:rsid w:val="00DF6FAA"/>
    <w:rsid w:val="00DF7B9B"/>
    <w:rsid w:val="00E00220"/>
    <w:rsid w:val="00E00B8D"/>
    <w:rsid w:val="00E014C7"/>
    <w:rsid w:val="00E017E9"/>
    <w:rsid w:val="00E0190E"/>
    <w:rsid w:val="00E019BF"/>
    <w:rsid w:val="00E01D02"/>
    <w:rsid w:val="00E0206C"/>
    <w:rsid w:val="00E02275"/>
    <w:rsid w:val="00E0237E"/>
    <w:rsid w:val="00E0274C"/>
    <w:rsid w:val="00E02DDB"/>
    <w:rsid w:val="00E02E3D"/>
    <w:rsid w:val="00E02F14"/>
    <w:rsid w:val="00E0331E"/>
    <w:rsid w:val="00E03E65"/>
    <w:rsid w:val="00E041CB"/>
    <w:rsid w:val="00E041CE"/>
    <w:rsid w:val="00E04BF6"/>
    <w:rsid w:val="00E05517"/>
    <w:rsid w:val="00E061CD"/>
    <w:rsid w:val="00E06766"/>
    <w:rsid w:val="00E06C87"/>
    <w:rsid w:val="00E06F1C"/>
    <w:rsid w:val="00E073FC"/>
    <w:rsid w:val="00E07933"/>
    <w:rsid w:val="00E0794D"/>
    <w:rsid w:val="00E07BD9"/>
    <w:rsid w:val="00E07DF8"/>
    <w:rsid w:val="00E10785"/>
    <w:rsid w:val="00E110E8"/>
    <w:rsid w:val="00E116B5"/>
    <w:rsid w:val="00E11FDA"/>
    <w:rsid w:val="00E1220A"/>
    <w:rsid w:val="00E13B0C"/>
    <w:rsid w:val="00E13C43"/>
    <w:rsid w:val="00E1491B"/>
    <w:rsid w:val="00E14B4D"/>
    <w:rsid w:val="00E14CD2"/>
    <w:rsid w:val="00E158E2"/>
    <w:rsid w:val="00E15CF2"/>
    <w:rsid w:val="00E16559"/>
    <w:rsid w:val="00E16E6E"/>
    <w:rsid w:val="00E16ED4"/>
    <w:rsid w:val="00E171D3"/>
    <w:rsid w:val="00E17271"/>
    <w:rsid w:val="00E17D65"/>
    <w:rsid w:val="00E17E98"/>
    <w:rsid w:val="00E20E42"/>
    <w:rsid w:val="00E20E74"/>
    <w:rsid w:val="00E22448"/>
    <w:rsid w:val="00E22693"/>
    <w:rsid w:val="00E22B7A"/>
    <w:rsid w:val="00E2375A"/>
    <w:rsid w:val="00E23C85"/>
    <w:rsid w:val="00E24ECD"/>
    <w:rsid w:val="00E259AD"/>
    <w:rsid w:val="00E25B85"/>
    <w:rsid w:val="00E260A3"/>
    <w:rsid w:val="00E27262"/>
    <w:rsid w:val="00E27C80"/>
    <w:rsid w:val="00E30167"/>
    <w:rsid w:val="00E30FA5"/>
    <w:rsid w:val="00E31211"/>
    <w:rsid w:val="00E3129F"/>
    <w:rsid w:val="00E31633"/>
    <w:rsid w:val="00E31BF3"/>
    <w:rsid w:val="00E321D6"/>
    <w:rsid w:val="00E32270"/>
    <w:rsid w:val="00E3246C"/>
    <w:rsid w:val="00E32550"/>
    <w:rsid w:val="00E333AC"/>
    <w:rsid w:val="00E33C7C"/>
    <w:rsid w:val="00E33EED"/>
    <w:rsid w:val="00E34428"/>
    <w:rsid w:val="00E34551"/>
    <w:rsid w:val="00E345EF"/>
    <w:rsid w:val="00E34C00"/>
    <w:rsid w:val="00E35C84"/>
    <w:rsid w:val="00E36913"/>
    <w:rsid w:val="00E36A32"/>
    <w:rsid w:val="00E402EF"/>
    <w:rsid w:val="00E41B7F"/>
    <w:rsid w:val="00E41DAA"/>
    <w:rsid w:val="00E41FF6"/>
    <w:rsid w:val="00E42558"/>
    <w:rsid w:val="00E43011"/>
    <w:rsid w:val="00E444E5"/>
    <w:rsid w:val="00E44C78"/>
    <w:rsid w:val="00E44D95"/>
    <w:rsid w:val="00E454BE"/>
    <w:rsid w:val="00E45711"/>
    <w:rsid w:val="00E45858"/>
    <w:rsid w:val="00E461A4"/>
    <w:rsid w:val="00E46450"/>
    <w:rsid w:val="00E4667A"/>
    <w:rsid w:val="00E46A0F"/>
    <w:rsid w:val="00E46CA6"/>
    <w:rsid w:val="00E46E45"/>
    <w:rsid w:val="00E47E6A"/>
    <w:rsid w:val="00E50785"/>
    <w:rsid w:val="00E50F81"/>
    <w:rsid w:val="00E50F87"/>
    <w:rsid w:val="00E51639"/>
    <w:rsid w:val="00E51BD4"/>
    <w:rsid w:val="00E51E64"/>
    <w:rsid w:val="00E5217F"/>
    <w:rsid w:val="00E52A5C"/>
    <w:rsid w:val="00E52F33"/>
    <w:rsid w:val="00E53596"/>
    <w:rsid w:val="00E536FA"/>
    <w:rsid w:val="00E53D73"/>
    <w:rsid w:val="00E541C8"/>
    <w:rsid w:val="00E542E7"/>
    <w:rsid w:val="00E55270"/>
    <w:rsid w:val="00E55C74"/>
    <w:rsid w:val="00E55DAF"/>
    <w:rsid w:val="00E56274"/>
    <w:rsid w:val="00E56836"/>
    <w:rsid w:val="00E56E98"/>
    <w:rsid w:val="00E57614"/>
    <w:rsid w:val="00E5762D"/>
    <w:rsid w:val="00E6071A"/>
    <w:rsid w:val="00E608A5"/>
    <w:rsid w:val="00E60B42"/>
    <w:rsid w:val="00E60C7D"/>
    <w:rsid w:val="00E617FA"/>
    <w:rsid w:val="00E6186C"/>
    <w:rsid w:val="00E61870"/>
    <w:rsid w:val="00E61CFB"/>
    <w:rsid w:val="00E621BE"/>
    <w:rsid w:val="00E62364"/>
    <w:rsid w:val="00E6295B"/>
    <w:rsid w:val="00E63040"/>
    <w:rsid w:val="00E6332B"/>
    <w:rsid w:val="00E63390"/>
    <w:rsid w:val="00E634C3"/>
    <w:rsid w:val="00E6358C"/>
    <w:rsid w:val="00E645D3"/>
    <w:rsid w:val="00E645F9"/>
    <w:rsid w:val="00E65699"/>
    <w:rsid w:val="00E65943"/>
    <w:rsid w:val="00E65AED"/>
    <w:rsid w:val="00E65CBC"/>
    <w:rsid w:val="00E660B7"/>
    <w:rsid w:val="00E66507"/>
    <w:rsid w:val="00E66832"/>
    <w:rsid w:val="00E66ADA"/>
    <w:rsid w:val="00E66C03"/>
    <w:rsid w:val="00E671FE"/>
    <w:rsid w:val="00E67682"/>
    <w:rsid w:val="00E679F1"/>
    <w:rsid w:val="00E67E08"/>
    <w:rsid w:val="00E67FCA"/>
    <w:rsid w:val="00E7018D"/>
    <w:rsid w:val="00E70642"/>
    <w:rsid w:val="00E707FD"/>
    <w:rsid w:val="00E70A4C"/>
    <w:rsid w:val="00E7117F"/>
    <w:rsid w:val="00E713DA"/>
    <w:rsid w:val="00E714B4"/>
    <w:rsid w:val="00E71714"/>
    <w:rsid w:val="00E71C7A"/>
    <w:rsid w:val="00E71D1C"/>
    <w:rsid w:val="00E71EE0"/>
    <w:rsid w:val="00E722CC"/>
    <w:rsid w:val="00E72365"/>
    <w:rsid w:val="00E72B1E"/>
    <w:rsid w:val="00E72EDC"/>
    <w:rsid w:val="00E7300E"/>
    <w:rsid w:val="00E73FF1"/>
    <w:rsid w:val="00E74542"/>
    <w:rsid w:val="00E748CA"/>
    <w:rsid w:val="00E74B02"/>
    <w:rsid w:val="00E74F67"/>
    <w:rsid w:val="00E75032"/>
    <w:rsid w:val="00E751E2"/>
    <w:rsid w:val="00E75BFE"/>
    <w:rsid w:val="00E76FEF"/>
    <w:rsid w:val="00E7723F"/>
    <w:rsid w:val="00E77473"/>
    <w:rsid w:val="00E776E4"/>
    <w:rsid w:val="00E7779B"/>
    <w:rsid w:val="00E7792E"/>
    <w:rsid w:val="00E77B5D"/>
    <w:rsid w:val="00E77B6D"/>
    <w:rsid w:val="00E77BB9"/>
    <w:rsid w:val="00E77EBC"/>
    <w:rsid w:val="00E80023"/>
    <w:rsid w:val="00E81555"/>
    <w:rsid w:val="00E815A7"/>
    <w:rsid w:val="00E81B11"/>
    <w:rsid w:val="00E82582"/>
    <w:rsid w:val="00E829EC"/>
    <w:rsid w:val="00E82A3E"/>
    <w:rsid w:val="00E83D06"/>
    <w:rsid w:val="00E83FA6"/>
    <w:rsid w:val="00E847D1"/>
    <w:rsid w:val="00E8492B"/>
    <w:rsid w:val="00E84F78"/>
    <w:rsid w:val="00E852F9"/>
    <w:rsid w:val="00E85466"/>
    <w:rsid w:val="00E85E4A"/>
    <w:rsid w:val="00E86280"/>
    <w:rsid w:val="00E8637F"/>
    <w:rsid w:val="00E86A8D"/>
    <w:rsid w:val="00E8754E"/>
    <w:rsid w:val="00E87CEC"/>
    <w:rsid w:val="00E909FA"/>
    <w:rsid w:val="00E91311"/>
    <w:rsid w:val="00E916AB"/>
    <w:rsid w:val="00E918AA"/>
    <w:rsid w:val="00E91AC3"/>
    <w:rsid w:val="00E91F97"/>
    <w:rsid w:val="00E923E4"/>
    <w:rsid w:val="00E92684"/>
    <w:rsid w:val="00E92CC0"/>
    <w:rsid w:val="00E93003"/>
    <w:rsid w:val="00E93D64"/>
    <w:rsid w:val="00E93FA2"/>
    <w:rsid w:val="00E94C41"/>
    <w:rsid w:val="00E95210"/>
    <w:rsid w:val="00E95366"/>
    <w:rsid w:val="00E95D58"/>
    <w:rsid w:val="00E965EB"/>
    <w:rsid w:val="00E970E7"/>
    <w:rsid w:val="00E9717B"/>
    <w:rsid w:val="00E97593"/>
    <w:rsid w:val="00E97645"/>
    <w:rsid w:val="00E97849"/>
    <w:rsid w:val="00E978B0"/>
    <w:rsid w:val="00EA05C4"/>
    <w:rsid w:val="00EA1846"/>
    <w:rsid w:val="00EA229B"/>
    <w:rsid w:val="00EA3197"/>
    <w:rsid w:val="00EA396A"/>
    <w:rsid w:val="00EA479D"/>
    <w:rsid w:val="00EA4C87"/>
    <w:rsid w:val="00EA4F71"/>
    <w:rsid w:val="00EA512E"/>
    <w:rsid w:val="00EA516F"/>
    <w:rsid w:val="00EA56DF"/>
    <w:rsid w:val="00EA5F35"/>
    <w:rsid w:val="00EA6177"/>
    <w:rsid w:val="00EA6419"/>
    <w:rsid w:val="00EA6E31"/>
    <w:rsid w:val="00EA6EFB"/>
    <w:rsid w:val="00EA6EFE"/>
    <w:rsid w:val="00EA74BE"/>
    <w:rsid w:val="00EA76AC"/>
    <w:rsid w:val="00EA7BFD"/>
    <w:rsid w:val="00EB002A"/>
    <w:rsid w:val="00EB0677"/>
    <w:rsid w:val="00EB0971"/>
    <w:rsid w:val="00EB0D0B"/>
    <w:rsid w:val="00EB12F1"/>
    <w:rsid w:val="00EB132E"/>
    <w:rsid w:val="00EB1571"/>
    <w:rsid w:val="00EB1A62"/>
    <w:rsid w:val="00EB2391"/>
    <w:rsid w:val="00EB24D9"/>
    <w:rsid w:val="00EB263F"/>
    <w:rsid w:val="00EB2647"/>
    <w:rsid w:val="00EB26C5"/>
    <w:rsid w:val="00EB3026"/>
    <w:rsid w:val="00EB3910"/>
    <w:rsid w:val="00EB3A69"/>
    <w:rsid w:val="00EB3C75"/>
    <w:rsid w:val="00EB3EB5"/>
    <w:rsid w:val="00EB43D3"/>
    <w:rsid w:val="00EB48CA"/>
    <w:rsid w:val="00EB51B2"/>
    <w:rsid w:val="00EB548A"/>
    <w:rsid w:val="00EB5509"/>
    <w:rsid w:val="00EB5983"/>
    <w:rsid w:val="00EB6142"/>
    <w:rsid w:val="00EB64B3"/>
    <w:rsid w:val="00EB6C88"/>
    <w:rsid w:val="00EB6D73"/>
    <w:rsid w:val="00EB7210"/>
    <w:rsid w:val="00EB7798"/>
    <w:rsid w:val="00EB7829"/>
    <w:rsid w:val="00EB7B83"/>
    <w:rsid w:val="00EC013F"/>
    <w:rsid w:val="00EC03A2"/>
    <w:rsid w:val="00EC0996"/>
    <w:rsid w:val="00EC0F45"/>
    <w:rsid w:val="00EC1909"/>
    <w:rsid w:val="00EC1DB0"/>
    <w:rsid w:val="00EC296D"/>
    <w:rsid w:val="00EC2FE2"/>
    <w:rsid w:val="00EC3216"/>
    <w:rsid w:val="00EC35F1"/>
    <w:rsid w:val="00EC376F"/>
    <w:rsid w:val="00EC3A77"/>
    <w:rsid w:val="00EC45D8"/>
    <w:rsid w:val="00EC4E43"/>
    <w:rsid w:val="00EC5268"/>
    <w:rsid w:val="00EC56DC"/>
    <w:rsid w:val="00EC5F57"/>
    <w:rsid w:val="00EC6A17"/>
    <w:rsid w:val="00EC7268"/>
    <w:rsid w:val="00ED0118"/>
    <w:rsid w:val="00ED0213"/>
    <w:rsid w:val="00ED075B"/>
    <w:rsid w:val="00ED0F8E"/>
    <w:rsid w:val="00ED136A"/>
    <w:rsid w:val="00ED16C2"/>
    <w:rsid w:val="00ED1D50"/>
    <w:rsid w:val="00ED1EE3"/>
    <w:rsid w:val="00ED24BE"/>
    <w:rsid w:val="00ED2553"/>
    <w:rsid w:val="00ED2693"/>
    <w:rsid w:val="00ED2AC8"/>
    <w:rsid w:val="00ED30A2"/>
    <w:rsid w:val="00ED3E3B"/>
    <w:rsid w:val="00ED3F58"/>
    <w:rsid w:val="00ED3FCB"/>
    <w:rsid w:val="00ED4135"/>
    <w:rsid w:val="00ED5761"/>
    <w:rsid w:val="00ED58C0"/>
    <w:rsid w:val="00ED5DD0"/>
    <w:rsid w:val="00ED62FB"/>
    <w:rsid w:val="00ED6452"/>
    <w:rsid w:val="00ED722A"/>
    <w:rsid w:val="00ED72F8"/>
    <w:rsid w:val="00ED749A"/>
    <w:rsid w:val="00ED752C"/>
    <w:rsid w:val="00ED76CB"/>
    <w:rsid w:val="00ED791E"/>
    <w:rsid w:val="00ED7B31"/>
    <w:rsid w:val="00EE056F"/>
    <w:rsid w:val="00EE12E0"/>
    <w:rsid w:val="00EE195D"/>
    <w:rsid w:val="00EE2051"/>
    <w:rsid w:val="00EE2864"/>
    <w:rsid w:val="00EE29EE"/>
    <w:rsid w:val="00EE2AC7"/>
    <w:rsid w:val="00EE2F0F"/>
    <w:rsid w:val="00EE32BB"/>
    <w:rsid w:val="00EE374A"/>
    <w:rsid w:val="00EE3A52"/>
    <w:rsid w:val="00EE3C41"/>
    <w:rsid w:val="00EE3C99"/>
    <w:rsid w:val="00EE3E25"/>
    <w:rsid w:val="00EE42CB"/>
    <w:rsid w:val="00EE43E1"/>
    <w:rsid w:val="00EE4538"/>
    <w:rsid w:val="00EE559B"/>
    <w:rsid w:val="00EE592A"/>
    <w:rsid w:val="00EE5B2D"/>
    <w:rsid w:val="00EE5E93"/>
    <w:rsid w:val="00EE66D5"/>
    <w:rsid w:val="00EE679C"/>
    <w:rsid w:val="00EE69FC"/>
    <w:rsid w:val="00EE6A90"/>
    <w:rsid w:val="00EE72CD"/>
    <w:rsid w:val="00EE7600"/>
    <w:rsid w:val="00EE7792"/>
    <w:rsid w:val="00EE7E65"/>
    <w:rsid w:val="00EF00C6"/>
    <w:rsid w:val="00EF0271"/>
    <w:rsid w:val="00EF0762"/>
    <w:rsid w:val="00EF07F1"/>
    <w:rsid w:val="00EF0D6A"/>
    <w:rsid w:val="00EF1156"/>
    <w:rsid w:val="00EF18B8"/>
    <w:rsid w:val="00EF200F"/>
    <w:rsid w:val="00EF2099"/>
    <w:rsid w:val="00EF234C"/>
    <w:rsid w:val="00EF24DA"/>
    <w:rsid w:val="00EF26C1"/>
    <w:rsid w:val="00EF2C5F"/>
    <w:rsid w:val="00EF2F69"/>
    <w:rsid w:val="00EF3768"/>
    <w:rsid w:val="00EF3C80"/>
    <w:rsid w:val="00EF43AA"/>
    <w:rsid w:val="00EF478D"/>
    <w:rsid w:val="00EF4E52"/>
    <w:rsid w:val="00EF538F"/>
    <w:rsid w:val="00EF55D6"/>
    <w:rsid w:val="00EF566B"/>
    <w:rsid w:val="00EF5977"/>
    <w:rsid w:val="00EF65E1"/>
    <w:rsid w:val="00EF6F5F"/>
    <w:rsid w:val="00F00169"/>
    <w:rsid w:val="00F007F2"/>
    <w:rsid w:val="00F008A3"/>
    <w:rsid w:val="00F00971"/>
    <w:rsid w:val="00F009FE"/>
    <w:rsid w:val="00F00CBC"/>
    <w:rsid w:val="00F013A9"/>
    <w:rsid w:val="00F031A3"/>
    <w:rsid w:val="00F03670"/>
    <w:rsid w:val="00F043BD"/>
    <w:rsid w:val="00F04527"/>
    <w:rsid w:val="00F04762"/>
    <w:rsid w:val="00F04B63"/>
    <w:rsid w:val="00F04D44"/>
    <w:rsid w:val="00F0541A"/>
    <w:rsid w:val="00F057B4"/>
    <w:rsid w:val="00F05DA7"/>
    <w:rsid w:val="00F05F57"/>
    <w:rsid w:val="00F06264"/>
    <w:rsid w:val="00F0766A"/>
    <w:rsid w:val="00F076C7"/>
    <w:rsid w:val="00F07FB1"/>
    <w:rsid w:val="00F10959"/>
    <w:rsid w:val="00F10D4B"/>
    <w:rsid w:val="00F10E63"/>
    <w:rsid w:val="00F10FBF"/>
    <w:rsid w:val="00F113A6"/>
    <w:rsid w:val="00F11751"/>
    <w:rsid w:val="00F11788"/>
    <w:rsid w:val="00F117CC"/>
    <w:rsid w:val="00F11BBA"/>
    <w:rsid w:val="00F12346"/>
    <w:rsid w:val="00F12584"/>
    <w:rsid w:val="00F12959"/>
    <w:rsid w:val="00F12D19"/>
    <w:rsid w:val="00F1331B"/>
    <w:rsid w:val="00F1359D"/>
    <w:rsid w:val="00F13A40"/>
    <w:rsid w:val="00F13D73"/>
    <w:rsid w:val="00F13D8D"/>
    <w:rsid w:val="00F1428C"/>
    <w:rsid w:val="00F14417"/>
    <w:rsid w:val="00F15211"/>
    <w:rsid w:val="00F155B4"/>
    <w:rsid w:val="00F15BCE"/>
    <w:rsid w:val="00F16D5B"/>
    <w:rsid w:val="00F17037"/>
    <w:rsid w:val="00F17248"/>
    <w:rsid w:val="00F176A6"/>
    <w:rsid w:val="00F178E3"/>
    <w:rsid w:val="00F179EF"/>
    <w:rsid w:val="00F17CB6"/>
    <w:rsid w:val="00F17FA7"/>
    <w:rsid w:val="00F2015D"/>
    <w:rsid w:val="00F206E5"/>
    <w:rsid w:val="00F20B63"/>
    <w:rsid w:val="00F211A2"/>
    <w:rsid w:val="00F21D1A"/>
    <w:rsid w:val="00F22E64"/>
    <w:rsid w:val="00F2343D"/>
    <w:rsid w:val="00F23900"/>
    <w:rsid w:val="00F2390F"/>
    <w:rsid w:val="00F23B83"/>
    <w:rsid w:val="00F23ED3"/>
    <w:rsid w:val="00F23FDB"/>
    <w:rsid w:val="00F24347"/>
    <w:rsid w:val="00F24777"/>
    <w:rsid w:val="00F24BA6"/>
    <w:rsid w:val="00F25EFD"/>
    <w:rsid w:val="00F26655"/>
    <w:rsid w:val="00F269DA"/>
    <w:rsid w:val="00F26A9B"/>
    <w:rsid w:val="00F26F95"/>
    <w:rsid w:val="00F27788"/>
    <w:rsid w:val="00F27879"/>
    <w:rsid w:val="00F27D67"/>
    <w:rsid w:val="00F30455"/>
    <w:rsid w:val="00F306D7"/>
    <w:rsid w:val="00F30DFF"/>
    <w:rsid w:val="00F31057"/>
    <w:rsid w:val="00F31D77"/>
    <w:rsid w:val="00F3246D"/>
    <w:rsid w:val="00F3272D"/>
    <w:rsid w:val="00F327DA"/>
    <w:rsid w:val="00F3281D"/>
    <w:rsid w:val="00F33481"/>
    <w:rsid w:val="00F33685"/>
    <w:rsid w:val="00F3385B"/>
    <w:rsid w:val="00F33BD0"/>
    <w:rsid w:val="00F33F7B"/>
    <w:rsid w:val="00F340B4"/>
    <w:rsid w:val="00F34BC4"/>
    <w:rsid w:val="00F34E5E"/>
    <w:rsid w:val="00F34EAD"/>
    <w:rsid w:val="00F35289"/>
    <w:rsid w:val="00F356EE"/>
    <w:rsid w:val="00F35BAD"/>
    <w:rsid w:val="00F36B6B"/>
    <w:rsid w:val="00F374AA"/>
    <w:rsid w:val="00F376E0"/>
    <w:rsid w:val="00F37968"/>
    <w:rsid w:val="00F40279"/>
    <w:rsid w:val="00F4191C"/>
    <w:rsid w:val="00F4197A"/>
    <w:rsid w:val="00F41E71"/>
    <w:rsid w:val="00F41FDB"/>
    <w:rsid w:val="00F420CD"/>
    <w:rsid w:val="00F421CE"/>
    <w:rsid w:val="00F42606"/>
    <w:rsid w:val="00F426F8"/>
    <w:rsid w:val="00F42AA6"/>
    <w:rsid w:val="00F430B3"/>
    <w:rsid w:val="00F434A3"/>
    <w:rsid w:val="00F43DC5"/>
    <w:rsid w:val="00F43DE4"/>
    <w:rsid w:val="00F44187"/>
    <w:rsid w:val="00F442EF"/>
    <w:rsid w:val="00F4438E"/>
    <w:rsid w:val="00F45203"/>
    <w:rsid w:val="00F453B5"/>
    <w:rsid w:val="00F45796"/>
    <w:rsid w:val="00F45872"/>
    <w:rsid w:val="00F45900"/>
    <w:rsid w:val="00F45AF5"/>
    <w:rsid w:val="00F45F1A"/>
    <w:rsid w:val="00F461AB"/>
    <w:rsid w:val="00F461C7"/>
    <w:rsid w:val="00F46CAA"/>
    <w:rsid w:val="00F4709A"/>
    <w:rsid w:val="00F478FB"/>
    <w:rsid w:val="00F4792C"/>
    <w:rsid w:val="00F47EEC"/>
    <w:rsid w:val="00F5140D"/>
    <w:rsid w:val="00F519C6"/>
    <w:rsid w:val="00F51D16"/>
    <w:rsid w:val="00F51FC6"/>
    <w:rsid w:val="00F52120"/>
    <w:rsid w:val="00F5218E"/>
    <w:rsid w:val="00F52560"/>
    <w:rsid w:val="00F5278D"/>
    <w:rsid w:val="00F528A5"/>
    <w:rsid w:val="00F52B8E"/>
    <w:rsid w:val="00F53016"/>
    <w:rsid w:val="00F53550"/>
    <w:rsid w:val="00F5395B"/>
    <w:rsid w:val="00F53B46"/>
    <w:rsid w:val="00F545A9"/>
    <w:rsid w:val="00F55066"/>
    <w:rsid w:val="00F5576B"/>
    <w:rsid w:val="00F55C8E"/>
    <w:rsid w:val="00F55CC1"/>
    <w:rsid w:val="00F55DAE"/>
    <w:rsid w:val="00F56749"/>
    <w:rsid w:val="00F5698F"/>
    <w:rsid w:val="00F56BE3"/>
    <w:rsid w:val="00F56E4D"/>
    <w:rsid w:val="00F57DF7"/>
    <w:rsid w:val="00F600EB"/>
    <w:rsid w:val="00F61B47"/>
    <w:rsid w:val="00F62157"/>
    <w:rsid w:val="00F62A64"/>
    <w:rsid w:val="00F62B7A"/>
    <w:rsid w:val="00F634D6"/>
    <w:rsid w:val="00F63D3D"/>
    <w:rsid w:val="00F6474F"/>
    <w:rsid w:val="00F6476F"/>
    <w:rsid w:val="00F64951"/>
    <w:rsid w:val="00F64FAB"/>
    <w:rsid w:val="00F65FA9"/>
    <w:rsid w:val="00F661DD"/>
    <w:rsid w:val="00F669AD"/>
    <w:rsid w:val="00F672E7"/>
    <w:rsid w:val="00F67391"/>
    <w:rsid w:val="00F67B4C"/>
    <w:rsid w:val="00F70048"/>
    <w:rsid w:val="00F7011F"/>
    <w:rsid w:val="00F71287"/>
    <w:rsid w:val="00F717FC"/>
    <w:rsid w:val="00F71867"/>
    <w:rsid w:val="00F72871"/>
    <w:rsid w:val="00F729DD"/>
    <w:rsid w:val="00F72A6E"/>
    <w:rsid w:val="00F72C18"/>
    <w:rsid w:val="00F72D04"/>
    <w:rsid w:val="00F72F54"/>
    <w:rsid w:val="00F7349A"/>
    <w:rsid w:val="00F73D74"/>
    <w:rsid w:val="00F73F74"/>
    <w:rsid w:val="00F741AB"/>
    <w:rsid w:val="00F7434E"/>
    <w:rsid w:val="00F74508"/>
    <w:rsid w:val="00F74D97"/>
    <w:rsid w:val="00F74F41"/>
    <w:rsid w:val="00F75A09"/>
    <w:rsid w:val="00F75CF6"/>
    <w:rsid w:val="00F75E58"/>
    <w:rsid w:val="00F76298"/>
    <w:rsid w:val="00F767EB"/>
    <w:rsid w:val="00F7680C"/>
    <w:rsid w:val="00F76821"/>
    <w:rsid w:val="00F77384"/>
    <w:rsid w:val="00F77445"/>
    <w:rsid w:val="00F77A93"/>
    <w:rsid w:val="00F77FF1"/>
    <w:rsid w:val="00F80FFB"/>
    <w:rsid w:val="00F81570"/>
    <w:rsid w:val="00F8161D"/>
    <w:rsid w:val="00F8202A"/>
    <w:rsid w:val="00F82062"/>
    <w:rsid w:val="00F824D2"/>
    <w:rsid w:val="00F82C36"/>
    <w:rsid w:val="00F83735"/>
    <w:rsid w:val="00F83B80"/>
    <w:rsid w:val="00F84273"/>
    <w:rsid w:val="00F8448A"/>
    <w:rsid w:val="00F84CD2"/>
    <w:rsid w:val="00F84F73"/>
    <w:rsid w:val="00F857BA"/>
    <w:rsid w:val="00F85FDB"/>
    <w:rsid w:val="00F86417"/>
    <w:rsid w:val="00F86513"/>
    <w:rsid w:val="00F86805"/>
    <w:rsid w:val="00F87085"/>
    <w:rsid w:val="00F8712B"/>
    <w:rsid w:val="00F872EF"/>
    <w:rsid w:val="00F87889"/>
    <w:rsid w:val="00F87B4B"/>
    <w:rsid w:val="00F87C2B"/>
    <w:rsid w:val="00F87F71"/>
    <w:rsid w:val="00F9074F"/>
    <w:rsid w:val="00F90FA5"/>
    <w:rsid w:val="00F9108D"/>
    <w:rsid w:val="00F9121F"/>
    <w:rsid w:val="00F91403"/>
    <w:rsid w:val="00F914E8"/>
    <w:rsid w:val="00F916AA"/>
    <w:rsid w:val="00F92001"/>
    <w:rsid w:val="00F92054"/>
    <w:rsid w:val="00F92452"/>
    <w:rsid w:val="00F92AF8"/>
    <w:rsid w:val="00F92EEE"/>
    <w:rsid w:val="00F92F44"/>
    <w:rsid w:val="00F93211"/>
    <w:rsid w:val="00F9329F"/>
    <w:rsid w:val="00F947A9"/>
    <w:rsid w:val="00F94900"/>
    <w:rsid w:val="00F954A2"/>
    <w:rsid w:val="00F95EF7"/>
    <w:rsid w:val="00F964CE"/>
    <w:rsid w:val="00F968B9"/>
    <w:rsid w:val="00F97DA7"/>
    <w:rsid w:val="00FA08AD"/>
    <w:rsid w:val="00FA0DA9"/>
    <w:rsid w:val="00FA11BF"/>
    <w:rsid w:val="00FA1203"/>
    <w:rsid w:val="00FA17E0"/>
    <w:rsid w:val="00FA1BAA"/>
    <w:rsid w:val="00FA2448"/>
    <w:rsid w:val="00FA2493"/>
    <w:rsid w:val="00FA2E64"/>
    <w:rsid w:val="00FA2FAE"/>
    <w:rsid w:val="00FA2FED"/>
    <w:rsid w:val="00FA3958"/>
    <w:rsid w:val="00FA3C2D"/>
    <w:rsid w:val="00FA4D3A"/>
    <w:rsid w:val="00FA622D"/>
    <w:rsid w:val="00FA701C"/>
    <w:rsid w:val="00FB0223"/>
    <w:rsid w:val="00FB031B"/>
    <w:rsid w:val="00FB0436"/>
    <w:rsid w:val="00FB04BE"/>
    <w:rsid w:val="00FB06D3"/>
    <w:rsid w:val="00FB0A7A"/>
    <w:rsid w:val="00FB0AA6"/>
    <w:rsid w:val="00FB151C"/>
    <w:rsid w:val="00FB177C"/>
    <w:rsid w:val="00FB18AD"/>
    <w:rsid w:val="00FB1BEB"/>
    <w:rsid w:val="00FB22BF"/>
    <w:rsid w:val="00FB25FE"/>
    <w:rsid w:val="00FB2C51"/>
    <w:rsid w:val="00FB2C6F"/>
    <w:rsid w:val="00FB2F88"/>
    <w:rsid w:val="00FB2F92"/>
    <w:rsid w:val="00FB3338"/>
    <w:rsid w:val="00FB391F"/>
    <w:rsid w:val="00FB3E67"/>
    <w:rsid w:val="00FB4DFF"/>
    <w:rsid w:val="00FB521F"/>
    <w:rsid w:val="00FB610D"/>
    <w:rsid w:val="00FB633B"/>
    <w:rsid w:val="00FB7C8C"/>
    <w:rsid w:val="00FC0492"/>
    <w:rsid w:val="00FC0799"/>
    <w:rsid w:val="00FC087A"/>
    <w:rsid w:val="00FC0CE7"/>
    <w:rsid w:val="00FC1559"/>
    <w:rsid w:val="00FC16D4"/>
    <w:rsid w:val="00FC190B"/>
    <w:rsid w:val="00FC19F6"/>
    <w:rsid w:val="00FC1F5A"/>
    <w:rsid w:val="00FC228A"/>
    <w:rsid w:val="00FC28C0"/>
    <w:rsid w:val="00FC38D4"/>
    <w:rsid w:val="00FC3F34"/>
    <w:rsid w:val="00FC40EA"/>
    <w:rsid w:val="00FC55A4"/>
    <w:rsid w:val="00FC55C1"/>
    <w:rsid w:val="00FC5CEF"/>
    <w:rsid w:val="00FC6505"/>
    <w:rsid w:val="00FC6A20"/>
    <w:rsid w:val="00FC703D"/>
    <w:rsid w:val="00FC70B8"/>
    <w:rsid w:val="00FC7360"/>
    <w:rsid w:val="00FD00D1"/>
    <w:rsid w:val="00FD02EA"/>
    <w:rsid w:val="00FD032A"/>
    <w:rsid w:val="00FD07E4"/>
    <w:rsid w:val="00FD0AFB"/>
    <w:rsid w:val="00FD0D8E"/>
    <w:rsid w:val="00FD0DFC"/>
    <w:rsid w:val="00FD1448"/>
    <w:rsid w:val="00FD182E"/>
    <w:rsid w:val="00FD18D5"/>
    <w:rsid w:val="00FD1994"/>
    <w:rsid w:val="00FD1CFB"/>
    <w:rsid w:val="00FD214A"/>
    <w:rsid w:val="00FD24B3"/>
    <w:rsid w:val="00FD2DF8"/>
    <w:rsid w:val="00FD2F59"/>
    <w:rsid w:val="00FD30FD"/>
    <w:rsid w:val="00FD37EA"/>
    <w:rsid w:val="00FD3B51"/>
    <w:rsid w:val="00FD45AA"/>
    <w:rsid w:val="00FD45E8"/>
    <w:rsid w:val="00FD4A01"/>
    <w:rsid w:val="00FD531B"/>
    <w:rsid w:val="00FD596A"/>
    <w:rsid w:val="00FD5B68"/>
    <w:rsid w:val="00FD5D48"/>
    <w:rsid w:val="00FD5F80"/>
    <w:rsid w:val="00FD5FF9"/>
    <w:rsid w:val="00FD73EB"/>
    <w:rsid w:val="00FD78B4"/>
    <w:rsid w:val="00FD7CC2"/>
    <w:rsid w:val="00FD7FE4"/>
    <w:rsid w:val="00FE029C"/>
    <w:rsid w:val="00FE03A0"/>
    <w:rsid w:val="00FE08DF"/>
    <w:rsid w:val="00FE0939"/>
    <w:rsid w:val="00FE0A78"/>
    <w:rsid w:val="00FE0AF8"/>
    <w:rsid w:val="00FE0FEF"/>
    <w:rsid w:val="00FE14AB"/>
    <w:rsid w:val="00FE1BD6"/>
    <w:rsid w:val="00FE1D6B"/>
    <w:rsid w:val="00FE2030"/>
    <w:rsid w:val="00FE3B4E"/>
    <w:rsid w:val="00FE3D41"/>
    <w:rsid w:val="00FE4110"/>
    <w:rsid w:val="00FE42CC"/>
    <w:rsid w:val="00FE48B4"/>
    <w:rsid w:val="00FE4D38"/>
    <w:rsid w:val="00FE4DC8"/>
    <w:rsid w:val="00FE51FE"/>
    <w:rsid w:val="00FE53C1"/>
    <w:rsid w:val="00FE67B3"/>
    <w:rsid w:val="00FE6E1D"/>
    <w:rsid w:val="00FE7778"/>
    <w:rsid w:val="00FE7E06"/>
    <w:rsid w:val="00FF09B6"/>
    <w:rsid w:val="00FF0AD5"/>
    <w:rsid w:val="00FF1DB6"/>
    <w:rsid w:val="00FF2387"/>
    <w:rsid w:val="00FF23EE"/>
    <w:rsid w:val="00FF29D5"/>
    <w:rsid w:val="00FF2A32"/>
    <w:rsid w:val="00FF2C01"/>
    <w:rsid w:val="00FF3095"/>
    <w:rsid w:val="00FF3B3F"/>
    <w:rsid w:val="00FF3D24"/>
    <w:rsid w:val="00FF5083"/>
    <w:rsid w:val="00FF51CA"/>
    <w:rsid w:val="00FF576C"/>
    <w:rsid w:val="00FF58A1"/>
    <w:rsid w:val="00FF5D9E"/>
    <w:rsid w:val="00FF5EAB"/>
    <w:rsid w:val="00FF600F"/>
    <w:rsid w:val="00FF6479"/>
    <w:rsid w:val="00FF6CE2"/>
    <w:rsid w:val="00FF74D9"/>
    <w:rsid w:val="00FF75DB"/>
    <w:rsid w:val="00FF78F5"/>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F4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09"/>
    <w:rPr>
      <w:sz w:val="24"/>
      <w:szCs w:val="24"/>
    </w:rPr>
  </w:style>
  <w:style w:type="paragraph" w:styleId="Heading1">
    <w:name w:val="heading 1"/>
    <w:basedOn w:val="Normal"/>
    <w:link w:val="Heading1Char"/>
    <w:uiPriority w:val="9"/>
    <w:qFormat/>
    <w:locked/>
    <w:rsid w:val="00C271E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s">
    <w:name w:val="Contracts"/>
    <w:basedOn w:val="Normal"/>
    <w:uiPriority w:val="99"/>
    <w:rsid w:val="00A102CD"/>
    <w:pPr>
      <w:ind w:left="720" w:hanging="450"/>
    </w:pPr>
    <w:rPr>
      <w:rFonts w:ascii="Geneva" w:hAnsi="Geneva"/>
      <w:noProof/>
      <w:sz w:val="20"/>
      <w:szCs w:val="20"/>
    </w:rPr>
  </w:style>
  <w:style w:type="paragraph" w:styleId="BodyTextIndent">
    <w:name w:val="Body Text Indent"/>
    <w:basedOn w:val="Normal"/>
    <w:link w:val="BodyTextIndentChar"/>
    <w:uiPriority w:val="99"/>
    <w:rsid w:val="00A102CD"/>
    <w:pPr>
      <w:ind w:left="1620" w:hanging="540"/>
      <w:jc w:val="both"/>
    </w:pPr>
    <w:rPr>
      <w:noProof/>
      <w:szCs w:val="20"/>
    </w:rPr>
  </w:style>
  <w:style w:type="character" w:customStyle="1" w:styleId="BodyTextIndentChar">
    <w:name w:val="Body Text Indent Char"/>
    <w:basedOn w:val="DefaultParagraphFont"/>
    <w:link w:val="BodyTextIndent"/>
    <w:uiPriority w:val="99"/>
    <w:semiHidden/>
    <w:rsid w:val="00403060"/>
    <w:rPr>
      <w:sz w:val="24"/>
      <w:szCs w:val="24"/>
    </w:rPr>
  </w:style>
  <w:style w:type="paragraph" w:styleId="BodyTextIndent2">
    <w:name w:val="Body Text Indent 2"/>
    <w:basedOn w:val="Normal"/>
    <w:link w:val="BodyTextIndent2Char"/>
    <w:uiPriority w:val="99"/>
    <w:rsid w:val="00A102CD"/>
    <w:pPr>
      <w:spacing w:after="120" w:line="480" w:lineRule="auto"/>
      <w:ind w:left="360"/>
    </w:pPr>
  </w:style>
  <w:style w:type="character" w:customStyle="1" w:styleId="BodyTextIndent2Char">
    <w:name w:val="Body Text Indent 2 Char"/>
    <w:basedOn w:val="DefaultParagraphFont"/>
    <w:link w:val="BodyTextIndent2"/>
    <w:uiPriority w:val="99"/>
    <w:semiHidden/>
    <w:rsid w:val="00403060"/>
    <w:rPr>
      <w:sz w:val="24"/>
      <w:szCs w:val="24"/>
    </w:rPr>
  </w:style>
  <w:style w:type="paragraph" w:styleId="Footer">
    <w:name w:val="footer"/>
    <w:basedOn w:val="Normal"/>
    <w:link w:val="FooterChar"/>
    <w:uiPriority w:val="99"/>
    <w:rsid w:val="00295EC5"/>
    <w:pPr>
      <w:tabs>
        <w:tab w:val="center" w:pos="4320"/>
        <w:tab w:val="right" w:pos="8640"/>
      </w:tabs>
    </w:pPr>
  </w:style>
  <w:style w:type="character" w:customStyle="1" w:styleId="FooterChar">
    <w:name w:val="Footer Char"/>
    <w:basedOn w:val="DefaultParagraphFont"/>
    <w:link w:val="Footer"/>
    <w:uiPriority w:val="99"/>
    <w:semiHidden/>
    <w:rsid w:val="00403060"/>
    <w:rPr>
      <w:sz w:val="24"/>
      <w:szCs w:val="24"/>
    </w:rPr>
  </w:style>
  <w:style w:type="character" w:styleId="PageNumber">
    <w:name w:val="page number"/>
    <w:basedOn w:val="DefaultParagraphFont"/>
    <w:uiPriority w:val="99"/>
    <w:rsid w:val="00295EC5"/>
    <w:rPr>
      <w:rFonts w:cs="Times New Roman"/>
    </w:rPr>
  </w:style>
  <w:style w:type="paragraph" w:styleId="Header">
    <w:name w:val="header"/>
    <w:basedOn w:val="Normal"/>
    <w:link w:val="HeaderChar"/>
    <w:uiPriority w:val="99"/>
    <w:rsid w:val="00295EC5"/>
    <w:pPr>
      <w:tabs>
        <w:tab w:val="center" w:pos="4320"/>
        <w:tab w:val="right" w:pos="8640"/>
      </w:tabs>
    </w:pPr>
  </w:style>
  <w:style w:type="character" w:customStyle="1" w:styleId="HeaderChar">
    <w:name w:val="Header Char"/>
    <w:basedOn w:val="DefaultParagraphFont"/>
    <w:link w:val="Header"/>
    <w:uiPriority w:val="99"/>
    <w:semiHidden/>
    <w:rsid w:val="00403060"/>
    <w:rPr>
      <w:sz w:val="24"/>
      <w:szCs w:val="24"/>
    </w:rPr>
  </w:style>
  <w:style w:type="paragraph" w:styleId="BalloonText">
    <w:name w:val="Balloon Text"/>
    <w:basedOn w:val="Normal"/>
    <w:link w:val="BalloonTextChar"/>
    <w:uiPriority w:val="99"/>
    <w:semiHidden/>
    <w:rsid w:val="00295EC5"/>
    <w:rPr>
      <w:rFonts w:ascii="Tahoma" w:hAnsi="Tahoma" w:cs="Tahoma"/>
      <w:sz w:val="16"/>
      <w:szCs w:val="16"/>
    </w:rPr>
  </w:style>
  <w:style w:type="character" w:customStyle="1" w:styleId="BalloonTextChar">
    <w:name w:val="Balloon Text Char"/>
    <w:basedOn w:val="DefaultParagraphFont"/>
    <w:link w:val="BalloonText"/>
    <w:uiPriority w:val="99"/>
    <w:semiHidden/>
    <w:rsid w:val="00403060"/>
    <w:rPr>
      <w:sz w:val="6"/>
      <w:szCs w:val="6"/>
    </w:rPr>
  </w:style>
  <w:style w:type="character" w:styleId="Hyperlink">
    <w:name w:val="Hyperlink"/>
    <w:basedOn w:val="DefaultParagraphFont"/>
    <w:uiPriority w:val="99"/>
    <w:rsid w:val="00CC4931"/>
    <w:rPr>
      <w:rFonts w:cs="Times New Roman"/>
      <w:color w:val="0000FF"/>
      <w:u w:val="single"/>
    </w:rPr>
  </w:style>
  <w:style w:type="character" w:styleId="CommentReference">
    <w:name w:val="annotation reference"/>
    <w:basedOn w:val="DefaultParagraphFont"/>
    <w:uiPriority w:val="99"/>
    <w:semiHidden/>
    <w:rsid w:val="00CA0E4A"/>
    <w:rPr>
      <w:rFonts w:cs="Times New Roman"/>
      <w:sz w:val="16"/>
      <w:szCs w:val="16"/>
    </w:rPr>
  </w:style>
  <w:style w:type="paragraph" w:styleId="CommentText">
    <w:name w:val="annotation text"/>
    <w:basedOn w:val="Normal"/>
    <w:link w:val="CommentTextChar"/>
    <w:uiPriority w:val="99"/>
    <w:semiHidden/>
    <w:rsid w:val="00CA0E4A"/>
    <w:rPr>
      <w:sz w:val="20"/>
      <w:szCs w:val="20"/>
    </w:rPr>
  </w:style>
  <w:style w:type="character" w:customStyle="1" w:styleId="CommentTextChar">
    <w:name w:val="Comment Text Char"/>
    <w:basedOn w:val="DefaultParagraphFont"/>
    <w:link w:val="CommentText"/>
    <w:uiPriority w:val="99"/>
    <w:semiHidden/>
    <w:rsid w:val="00403060"/>
    <w:rPr>
      <w:sz w:val="20"/>
      <w:szCs w:val="20"/>
    </w:rPr>
  </w:style>
  <w:style w:type="paragraph" w:styleId="CommentSubject">
    <w:name w:val="annotation subject"/>
    <w:basedOn w:val="CommentText"/>
    <w:next w:val="CommentText"/>
    <w:link w:val="CommentSubjectChar"/>
    <w:uiPriority w:val="99"/>
    <w:semiHidden/>
    <w:rsid w:val="00CA0E4A"/>
    <w:rPr>
      <w:b/>
      <w:bCs/>
    </w:rPr>
  </w:style>
  <w:style w:type="character" w:customStyle="1" w:styleId="CommentSubjectChar">
    <w:name w:val="Comment Subject Char"/>
    <w:basedOn w:val="CommentTextChar"/>
    <w:link w:val="CommentSubject"/>
    <w:uiPriority w:val="99"/>
    <w:semiHidden/>
    <w:rsid w:val="00403060"/>
    <w:rPr>
      <w:b/>
      <w:bCs/>
      <w:sz w:val="20"/>
      <w:szCs w:val="20"/>
    </w:rPr>
  </w:style>
  <w:style w:type="table" w:styleId="TableGrid">
    <w:name w:val="Table Grid"/>
    <w:basedOn w:val="TableNormal"/>
    <w:uiPriority w:val="59"/>
    <w:rsid w:val="00CA66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71E5"/>
    <w:rPr>
      <w:b/>
      <w:bCs/>
      <w:kern w:val="36"/>
      <w:sz w:val="48"/>
      <w:szCs w:val="48"/>
    </w:rPr>
  </w:style>
  <w:style w:type="paragraph" w:styleId="ListParagraph">
    <w:name w:val="List Paragraph"/>
    <w:basedOn w:val="Normal"/>
    <w:uiPriority w:val="34"/>
    <w:qFormat/>
    <w:rsid w:val="00E00220"/>
    <w:pPr>
      <w:ind w:left="720"/>
      <w:contextualSpacing/>
    </w:pPr>
  </w:style>
  <w:style w:type="paragraph" w:styleId="NormalWeb">
    <w:name w:val="Normal (Web)"/>
    <w:basedOn w:val="Normal"/>
    <w:uiPriority w:val="99"/>
    <w:unhideWhenUsed/>
    <w:rsid w:val="00A93214"/>
    <w:pPr>
      <w:spacing w:before="100" w:beforeAutospacing="1" w:after="100" w:afterAutospacing="1"/>
    </w:pPr>
  </w:style>
  <w:style w:type="paragraph" w:styleId="FootnoteText">
    <w:name w:val="footnote text"/>
    <w:basedOn w:val="Normal"/>
    <w:link w:val="FootnoteTextChar"/>
    <w:uiPriority w:val="99"/>
    <w:semiHidden/>
    <w:unhideWhenUsed/>
    <w:rsid w:val="009C07A5"/>
    <w:rPr>
      <w:sz w:val="20"/>
      <w:szCs w:val="20"/>
    </w:rPr>
  </w:style>
  <w:style w:type="character" w:customStyle="1" w:styleId="FootnoteTextChar">
    <w:name w:val="Footnote Text Char"/>
    <w:basedOn w:val="DefaultParagraphFont"/>
    <w:link w:val="FootnoteText"/>
    <w:uiPriority w:val="99"/>
    <w:semiHidden/>
    <w:rsid w:val="009C07A5"/>
    <w:rPr>
      <w:sz w:val="20"/>
      <w:szCs w:val="20"/>
    </w:rPr>
  </w:style>
  <w:style w:type="character" w:styleId="FootnoteReference">
    <w:name w:val="footnote reference"/>
    <w:basedOn w:val="DefaultParagraphFont"/>
    <w:uiPriority w:val="99"/>
    <w:semiHidden/>
    <w:unhideWhenUsed/>
    <w:rsid w:val="009C0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1571">
      <w:bodyDiv w:val="1"/>
      <w:marLeft w:val="0"/>
      <w:marRight w:val="0"/>
      <w:marTop w:val="0"/>
      <w:marBottom w:val="0"/>
      <w:divBdr>
        <w:top w:val="none" w:sz="0" w:space="0" w:color="auto"/>
        <w:left w:val="none" w:sz="0" w:space="0" w:color="auto"/>
        <w:bottom w:val="none" w:sz="0" w:space="0" w:color="auto"/>
        <w:right w:val="none" w:sz="0" w:space="0" w:color="auto"/>
      </w:divBdr>
    </w:div>
    <w:div w:id="1872835405">
      <w:bodyDiv w:val="1"/>
      <w:marLeft w:val="0"/>
      <w:marRight w:val="0"/>
      <w:marTop w:val="0"/>
      <w:marBottom w:val="0"/>
      <w:divBdr>
        <w:top w:val="none" w:sz="0" w:space="0" w:color="auto"/>
        <w:left w:val="none" w:sz="0" w:space="0" w:color="auto"/>
        <w:bottom w:val="none" w:sz="0" w:space="0" w:color="auto"/>
        <w:right w:val="none" w:sz="0" w:space="0" w:color="auto"/>
      </w:divBdr>
    </w:div>
    <w:div w:id="2143647937">
      <w:marLeft w:val="0"/>
      <w:marRight w:val="0"/>
      <w:marTop w:val="0"/>
      <w:marBottom w:val="0"/>
      <w:divBdr>
        <w:top w:val="none" w:sz="0" w:space="0" w:color="auto"/>
        <w:left w:val="none" w:sz="0" w:space="0" w:color="auto"/>
        <w:bottom w:val="none" w:sz="0" w:space="0" w:color="auto"/>
        <w:right w:val="none" w:sz="0" w:space="0" w:color="auto"/>
      </w:divBdr>
    </w:div>
    <w:div w:id="2143647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dtc.state.gov/regulations_laws/itar_consolidated.html" TargetMode="External"/><Relationship Id="rId13" Type="http://schemas.openxmlformats.org/officeDocument/2006/relationships/hyperlink" Target="http://www.access.gpo.gov/bis/ear/ear_dat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edu" TargetMode="External"/><Relationship Id="rId12" Type="http://schemas.openxmlformats.org/officeDocument/2006/relationships/hyperlink" Target="http://www.access.gpo.gov/bis/ear/pdf/73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ddtc.state.gov/regulations_laws/documents/consolidated_itar/Part_1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fr.gpoaccess.gov/cgi/t/text/text-idx?c=ecfr&amp;tpl=/ecfrbrowse/Title10/10cfr810_main_02.tpl" TargetMode="External"/><Relationship Id="rId4" Type="http://schemas.openxmlformats.org/officeDocument/2006/relationships/webSettings" Target="webSettings.xml"/><Relationship Id="rId9" Type="http://schemas.openxmlformats.org/officeDocument/2006/relationships/hyperlink" Target="http://www.access.gpo.gov/bis/ear/ear_data.html" TargetMode="External"/><Relationship Id="rId14" Type="http://schemas.openxmlformats.org/officeDocument/2006/relationships/hyperlink" Target="http://www.access.gpo.gov/nara/cfr/waisidx_08/10cfr810_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2022-06-15T16:38:00Z</dcterms:created>
  <dcterms:modified xsi:type="dcterms:W3CDTF">2022-06-15T16:38:00Z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149123063v.2</vt:lpwstr>
  </property>
</Properties>
</file>